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8" w:rsidRDefault="00A06CA3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СНОВНЫЕ НАПРАВЛЕНИЯ</w:t>
      </w:r>
      <w:r w:rsidR="001D508D"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48BA" w:rsidRDefault="004A48BA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F28" w:rsidRDefault="001D508D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</w:t>
      </w:r>
      <w:r w:rsidR="00A06C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налоговой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политики </w:t>
      </w:r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Беллыкский</w:t>
      </w:r>
      <w:proofErr w:type="spellEnd"/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</w:t>
      </w:r>
      <w:proofErr w:type="spellStart"/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Краснотуранского</w:t>
      </w:r>
      <w:proofErr w:type="spellEnd"/>
      <w:r w:rsidR="001F3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 </w:t>
      </w:r>
    </w:p>
    <w:p w:rsidR="001D508D" w:rsidRDefault="001D508D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37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37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201</w:t>
      </w:r>
      <w:r w:rsidR="0037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54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</w:t>
      </w:r>
    </w:p>
    <w:p w:rsidR="001F3F28" w:rsidRDefault="001F3F28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8BA" w:rsidRPr="00D54551" w:rsidRDefault="004A48BA" w:rsidP="001D508D">
      <w:pPr>
        <w:spacing w:after="0" w:line="2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08D" w:rsidRPr="00A06CA3" w:rsidRDefault="00373F21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объема и структуры расходов бюджета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 годы осуществляется из следующих подходов:</w:t>
      </w:r>
    </w:p>
    <w:p w:rsidR="00373F21" w:rsidRPr="00A06CA3" w:rsidRDefault="001F3F28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редусмотрена индексация расходов на обеспечение выполнения функций (содержание) органов власти и бюджетных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5 %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21" w:rsidRPr="00A06CA3" w:rsidRDefault="001F3F28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на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услуги на 7,19 %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F21" w:rsidRPr="00A06CA3" w:rsidRDefault="001F3F28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ндексация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2014 года на 5 %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F21" w:rsidRPr="00A06CA3" w:rsidRDefault="00373F21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расходов бюджета 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муниципальных программ, в соответствии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65н.</w:t>
      </w:r>
    </w:p>
    <w:p w:rsidR="001F3F28" w:rsidRDefault="009E0E03" w:rsidP="001F3F28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целевые статьи ра</w:t>
      </w:r>
      <w:r w:rsidR="006655FF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бюджета обеспечивают привязку бюджетных ассигнований к муниципальным программам и не включенным в данные программы направлениям деятельности.</w:t>
      </w:r>
    </w:p>
    <w:p w:rsidR="004A48BA" w:rsidRDefault="006655FF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бюджетной политики учтены задачи в социальной и экономических сферах, поставленные в Указах Президента Российской Федерации от 07.05.2012 №№ 596-601, 606, от 01.06.2012 №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761, от 28.12.2012 №</w:t>
      </w:r>
      <w:r w:rsidR="001F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1688.</w:t>
      </w:r>
      <w:proofErr w:type="gramEnd"/>
    </w:p>
    <w:p w:rsidR="004A48BA" w:rsidRDefault="006655FF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казов Президента РФ является повышение заработной платы отдельным категориям работников бюджетной сферы (работникам учреждений культуры) на 10 процентов с 1 января 2014 года. Данное решение предлагается обеспечить в пределах смет учреждений и лимитов о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тросли.</w:t>
      </w:r>
    </w:p>
    <w:p w:rsidR="004A48BA" w:rsidRDefault="00A06CA3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proofErr w:type="spellStart"/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Беллыкского</w:t>
      </w:r>
      <w:proofErr w:type="spellEnd"/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Красноярского края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год и плановый период 2015 и 2016 годов (далее – основные направления) сформированы с учетом основных направлений налоговой политики Российской Федерации на 2014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2015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2016 годов.  </w:t>
      </w:r>
    </w:p>
    <w:p w:rsidR="004A48BA" w:rsidRDefault="00A06CA3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 подготовлены с целью составления проекта бюджета муниципального образования </w:t>
      </w:r>
      <w:proofErr w:type="spellStart"/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Беллыкский</w:t>
      </w:r>
      <w:proofErr w:type="spellEnd"/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</w:t>
      </w:r>
      <w:proofErr w:type="spellEnd"/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двухлетний плановый период. Они отражают в целом тенденции</w:t>
      </w:r>
      <w:r w:rsidR="009E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среды 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сложившейся практики применения налоговых льгот и изменений федерального налогового законодательства. </w:t>
      </w:r>
    </w:p>
    <w:p w:rsidR="004A48BA" w:rsidRDefault="00A06CA3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и 2013 годах Правительством Красноярского края, как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предыдущие периоды, обеспечена преемственность реализуемой в крае налоговой политики, направленной на стимулирование инвестиционной (инновационной) деятельности реального сектора экономики, обеспечение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необходимого уровня доходов и оптимизацию расходов бюджета края, социальную поддержку населения края.</w:t>
      </w:r>
    </w:p>
    <w:p w:rsidR="004A48BA" w:rsidRDefault="00A06CA3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2014 - 2016 годах будет продолжена реализация основных целей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задач налоговой политики, предусмотренных в предыдущие годы. Внесение значительных изменений в среднесрочном периоде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предполагается. Развитие налоговой политики будет продолжаться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направлении создания условий для развития конкуренции, привлечения инвестиций и наращивания налогового потенциала, поддержки бюджето</w:t>
      </w:r>
      <w:r w:rsidR="0059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инвестиционных проектов, стимулирования инвестиционной деятельности, а так же оценки эффективности предоставления  налоговых льгот.</w:t>
      </w:r>
    </w:p>
    <w:p w:rsidR="00144137" w:rsidRPr="00A06CA3" w:rsidRDefault="009871B8" w:rsidP="004A48BA">
      <w:pPr>
        <w:spacing w:after="0" w:line="2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508D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трехлетней перспективе 201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508D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73F21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508D" w:rsidRPr="00A0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приоритеты в области налоговой политики остаются такими же, как и ранее - создание эффективной и стабильной налоговой системы, обеспечивающей бюджетную устойчивость в среднесрочной и долгосрочной перспективе. </w:t>
      </w:r>
    </w:p>
    <w:p w:rsidR="00D54551" w:rsidRDefault="00D54551">
      <w:pPr>
        <w:rPr>
          <w:rFonts w:ascii="Times New Roman" w:hAnsi="Times New Roman" w:cs="Times New Roman"/>
          <w:sz w:val="28"/>
          <w:szCs w:val="28"/>
        </w:rPr>
      </w:pPr>
    </w:p>
    <w:p w:rsidR="004A48BA" w:rsidRDefault="004A48BA">
      <w:pPr>
        <w:rPr>
          <w:rFonts w:ascii="Times New Roman" w:hAnsi="Times New Roman" w:cs="Times New Roman"/>
          <w:sz w:val="28"/>
          <w:szCs w:val="28"/>
        </w:rPr>
      </w:pPr>
    </w:p>
    <w:p w:rsidR="004A48BA" w:rsidRPr="00A06CA3" w:rsidRDefault="004A48BA">
      <w:pPr>
        <w:rPr>
          <w:rFonts w:ascii="Times New Roman" w:hAnsi="Times New Roman" w:cs="Times New Roman"/>
          <w:sz w:val="28"/>
          <w:szCs w:val="28"/>
        </w:rPr>
      </w:pPr>
    </w:p>
    <w:p w:rsidR="00D54551" w:rsidRDefault="004A48BA" w:rsidP="004A48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A48BA" w:rsidRPr="00A06CA3" w:rsidRDefault="004A48BA" w:rsidP="004A48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А.Д. Закатов</w:t>
      </w: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E0770B" w:rsidRDefault="00E0770B">
      <w:pPr>
        <w:rPr>
          <w:rFonts w:ascii="Times New Roman" w:hAnsi="Times New Roman" w:cs="Times New Roman"/>
          <w:sz w:val="24"/>
          <w:szCs w:val="24"/>
        </w:rPr>
      </w:pPr>
    </w:p>
    <w:p w:rsidR="00D54551" w:rsidRDefault="00D54551">
      <w:pPr>
        <w:rPr>
          <w:rFonts w:ascii="Times New Roman" w:hAnsi="Times New Roman" w:cs="Times New Roman"/>
          <w:sz w:val="24"/>
          <w:szCs w:val="24"/>
        </w:rPr>
      </w:pPr>
    </w:p>
    <w:p w:rsidR="00D54551" w:rsidRPr="00D54551" w:rsidRDefault="00D54551" w:rsidP="00D5455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4551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54551" w:rsidRPr="00D54551" w:rsidRDefault="004A48BA" w:rsidP="00D5455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Кнауб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17E8">
        <w:rPr>
          <w:rFonts w:ascii="Times New Roman" w:hAnsi="Times New Roman" w:cs="Times New Roman"/>
          <w:sz w:val="20"/>
          <w:szCs w:val="20"/>
        </w:rPr>
        <w:t xml:space="preserve">   тел:</w:t>
      </w:r>
      <w:r>
        <w:rPr>
          <w:rFonts w:ascii="Times New Roman" w:hAnsi="Times New Roman" w:cs="Times New Roman"/>
          <w:sz w:val="20"/>
          <w:szCs w:val="20"/>
        </w:rPr>
        <w:t xml:space="preserve"> 8(39134)74-2-81</w:t>
      </w:r>
    </w:p>
    <w:sectPr w:rsidR="00D54551" w:rsidRPr="00D54551" w:rsidSect="004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08D"/>
    <w:rsid w:val="00044DE2"/>
    <w:rsid w:val="000732AA"/>
    <w:rsid w:val="000820C3"/>
    <w:rsid w:val="00085A07"/>
    <w:rsid w:val="000A1E57"/>
    <w:rsid w:val="000C5F4D"/>
    <w:rsid w:val="00102479"/>
    <w:rsid w:val="0010653D"/>
    <w:rsid w:val="00113F78"/>
    <w:rsid w:val="00124310"/>
    <w:rsid w:val="00144137"/>
    <w:rsid w:val="001820C5"/>
    <w:rsid w:val="00183742"/>
    <w:rsid w:val="00187F3E"/>
    <w:rsid w:val="001913C6"/>
    <w:rsid w:val="001917DB"/>
    <w:rsid w:val="001B5531"/>
    <w:rsid w:val="001D508D"/>
    <w:rsid w:val="001F33EF"/>
    <w:rsid w:val="001F3F28"/>
    <w:rsid w:val="0024147A"/>
    <w:rsid w:val="002716F3"/>
    <w:rsid w:val="002720D4"/>
    <w:rsid w:val="00286C29"/>
    <w:rsid w:val="002A4989"/>
    <w:rsid w:val="002F568C"/>
    <w:rsid w:val="00373F21"/>
    <w:rsid w:val="00387C42"/>
    <w:rsid w:val="003A2510"/>
    <w:rsid w:val="003A341E"/>
    <w:rsid w:val="003A5381"/>
    <w:rsid w:val="003E2DCC"/>
    <w:rsid w:val="0040046F"/>
    <w:rsid w:val="00400880"/>
    <w:rsid w:val="00473F3D"/>
    <w:rsid w:val="004A48BA"/>
    <w:rsid w:val="004B3F03"/>
    <w:rsid w:val="004C48EF"/>
    <w:rsid w:val="004C58B5"/>
    <w:rsid w:val="004D0D64"/>
    <w:rsid w:val="0051325B"/>
    <w:rsid w:val="0051422B"/>
    <w:rsid w:val="00530654"/>
    <w:rsid w:val="00547704"/>
    <w:rsid w:val="00553A59"/>
    <w:rsid w:val="005917E8"/>
    <w:rsid w:val="005C36E6"/>
    <w:rsid w:val="0060087D"/>
    <w:rsid w:val="00613789"/>
    <w:rsid w:val="00614DE6"/>
    <w:rsid w:val="006637CD"/>
    <w:rsid w:val="00664FB3"/>
    <w:rsid w:val="006655FF"/>
    <w:rsid w:val="00672BE1"/>
    <w:rsid w:val="0069042E"/>
    <w:rsid w:val="00695892"/>
    <w:rsid w:val="006C21BB"/>
    <w:rsid w:val="006C41E7"/>
    <w:rsid w:val="006E492A"/>
    <w:rsid w:val="0072205B"/>
    <w:rsid w:val="00767297"/>
    <w:rsid w:val="00767C2B"/>
    <w:rsid w:val="007A0C09"/>
    <w:rsid w:val="008018DC"/>
    <w:rsid w:val="00807B92"/>
    <w:rsid w:val="00845463"/>
    <w:rsid w:val="00874745"/>
    <w:rsid w:val="00876E62"/>
    <w:rsid w:val="008810EA"/>
    <w:rsid w:val="00881898"/>
    <w:rsid w:val="00891A2A"/>
    <w:rsid w:val="008B3181"/>
    <w:rsid w:val="008B3319"/>
    <w:rsid w:val="008C5C46"/>
    <w:rsid w:val="008C6B82"/>
    <w:rsid w:val="008C6C65"/>
    <w:rsid w:val="008C6FAC"/>
    <w:rsid w:val="008E28FC"/>
    <w:rsid w:val="008E5A3B"/>
    <w:rsid w:val="00900A36"/>
    <w:rsid w:val="00961F99"/>
    <w:rsid w:val="00981DA1"/>
    <w:rsid w:val="0098545D"/>
    <w:rsid w:val="009871B8"/>
    <w:rsid w:val="009B4BC7"/>
    <w:rsid w:val="009D2E93"/>
    <w:rsid w:val="009E0E03"/>
    <w:rsid w:val="00A06CA3"/>
    <w:rsid w:val="00A07E48"/>
    <w:rsid w:val="00A218E0"/>
    <w:rsid w:val="00A2250F"/>
    <w:rsid w:val="00A651A0"/>
    <w:rsid w:val="00A74BED"/>
    <w:rsid w:val="00A87E19"/>
    <w:rsid w:val="00AC7491"/>
    <w:rsid w:val="00B32ED6"/>
    <w:rsid w:val="00B34312"/>
    <w:rsid w:val="00B560C8"/>
    <w:rsid w:val="00B602ED"/>
    <w:rsid w:val="00B76261"/>
    <w:rsid w:val="00BA7E42"/>
    <w:rsid w:val="00BF6E3B"/>
    <w:rsid w:val="00BF76EB"/>
    <w:rsid w:val="00C101C8"/>
    <w:rsid w:val="00C15F4D"/>
    <w:rsid w:val="00C40FFA"/>
    <w:rsid w:val="00C42C0F"/>
    <w:rsid w:val="00C505FE"/>
    <w:rsid w:val="00C54678"/>
    <w:rsid w:val="00C76647"/>
    <w:rsid w:val="00CB5F52"/>
    <w:rsid w:val="00D20214"/>
    <w:rsid w:val="00D27389"/>
    <w:rsid w:val="00D32F1D"/>
    <w:rsid w:val="00D54551"/>
    <w:rsid w:val="00D767FE"/>
    <w:rsid w:val="00D77249"/>
    <w:rsid w:val="00D91B9E"/>
    <w:rsid w:val="00DC1DAE"/>
    <w:rsid w:val="00DD4A1D"/>
    <w:rsid w:val="00DF0095"/>
    <w:rsid w:val="00E0770B"/>
    <w:rsid w:val="00E35304"/>
    <w:rsid w:val="00E643A8"/>
    <w:rsid w:val="00E71142"/>
    <w:rsid w:val="00E90208"/>
    <w:rsid w:val="00E919EC"/>
    <w:rsid w:val="00EA1732"/>
    <w:rsid w:val="00EC1A90"/>
    <w:rsid w:val="00EE512A"/>
    <w:rsid w:val="00F539C1"/>
    <w:rsid w:val="00F91B38"/>
    <w:rsid w:val="00FA7BA2"/>
    <w:rsid w:val="00FD0578"/>
    <w:rsid w:val="00FD176B"/>
    <w:rsid w:val="00FD440D"/>
    <w:rsid w:val="00FE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8D"/>
    <w:pPr>
      <w:spacing w:before="120" w:after="24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</cp:lastModifiedBy>
  <cp:revision>15</cp:revision>
  <cp:lastPrinted>2013-11-15T01:42:00Z</cp:lastPrinted>
  <dcterms:created xsi:type="dcterms:W3CDTF">2011-12-05T06:33:00Z</dcterms:created>
  <dcterms:modified xsi:type="dcterms:W3CDTF">2013-11-18T06:21:00Z</dcterms:modified>
</cp:coreProperties>
</file>