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75" w:rsidRPr="008608C9" w:rsidRDefault="00F15975" w:rsidP="00B23A09">
      <w:pPr>
        <w:tabs>
          <w:tab w:val="left" w:pos="7088"/>
        </w:tabs>
        <w:spacing w:after="0" w:line="240" w:lineRule="auto"/>
        <w:jc w:val="center"/>
        <w:rPr>
          <w:rFonts w:ascii="Arial" w:hAnsi="Arial" w:cs="Arial"/>
          <w:b/>
          <w:sz w:val="24"/>
          <w:szCs w:val="24"/>
        </w:rPr>
      </w:pPr>
      <w:bookmarkStart w:id="0" w:name="_GoBack"/>
      <w:r w:rsidRPr="008608C9">
        <w:rPr>
          <w:rFonts w:ascii="Arial" w:hAnsi="Arial" w:cs="Arial"/>
          <w:b/>
          <w:sz w:val="24"/>
          <w:szCs w:val="24"/>
        </w:rPr>
        <w:t>КРАСНОЯРСКИЙ  КРАЙ  КРАСНОТУРАНСКИЙ  РАЙОН</w:t>
      </w:r>
    </w:p>
    <w:p w:rsidR="00F15975" w:rsidRPr="008608C9" w:rsidRDefault="00F15975" w:rsidP="00F15975">
      <w:pPr>
        <w:tabs>
          <w:tab w:val="left" w:pos="7088"/>
        </w:tabs>
        <w:jc w:val="center"/>
        <w:rPr>
          <w:rFonts w:ascii="Arial" w:hAnsi="Arial" w:cs="Arial"/>
          <w:b/>
          <w:sz w:val="24"/>
          <w:szCs w:val="24"/>
        </w:rPr>
      </w:pPr>
      <w:r w:rsidRPr="008608C9">
        <w:rPr>
          <w:rFonts w:ascii="Arial" w:hAnsi="Arial" w:cs="Arial"/>
          <w:b/>
          <w:sz w:val="24"/>
          <w:szCs w:val="24"/>
        </w:rPr>
        <w:t>БЕЛЛЫКСКИЙ  СЕЛЬСКИЙ  СОВЕТ  ДЕПУТАТОВ</w:t>
      </w:r>
    </w:p>
    <w:p w:rsidR="00F15975" w:rsidRPr="008608C9" w:rsidRDefault="00F15975" w:rsidP="00F15975">
      <w:pPr>
        <w:tabs>
          <w:tab w:val="left" w:pos="7088"/>
        </w:tabs>
        <w:jc w:val="center"/>
        <w:rPr>
          <w:rFonts w:ascii="Arial" w:hAnsi="Arial" w:cs="Arial"/>
          <w:b/>
          <w:sz w:val="24"/>
          <w:szCs w:val="24"/>
        </w:rPr>
      </w:pPr>
      <w:proofErr w:type="gramStart"/>
      <w:r w:rsidRPr="008608C9">
        <w:rPr>
          <w:rFonts w:ascii="Arial" w:hAnsi="Arial" w:cs="Arial"/>
          <w:b/>
          <w:sz w:val="24"/>
          <w:szCs w:val="24"/>
        </w:rPr>
        <w:t>Р</w:t>
      </w:r>
      <w:proofErr w:type="gramEnd"/>
      <w:r w:rsidRPr="008608C9">
        <w:rPr>
          <w:rFonts w:ascii="Arial" w:hAnsi="Arial" w:cs="Arial"/>
          <w:b/>
          <w:sz w:val="24"/>
          <w:szCs w:val="24"/>
        </w:rPr>
        <w:t xml:space="preserve"> Е Ш Е Н И Е</w:t>
      </w:r>
    </w:p>
    <w:p w:rsidR="00F15975" w:rsidRPr="008608C9" w:rsidRDefault="00F15975" w:rsidP="00F15975">
      <w:pPr>
        <w:pStyle w:val="a3"/>
        <w:tabs>
          <w:tab w:val="clear" w:pos="7088"/>
          <w:tab w:val="left" w:pos="567"/>
        </w:tabs>
        <w:rPr>
          <w:rFonts w:ascii="Arial" w:hAnsi="Arial" w:cs="Arial"/>
          <w:b w:val="0"/>
          <w:sz w:val="24"/>
          <w:szCs w:val="24"/>
        </w:rPr>
      </w:pPr>
      <w:r w:rsidRPr="008608C9">
        <w:rPr>
          <w:rFonts w:ascii="Arial" w:hAnsi="Arial" w:cs="Arial"/>
          <w:b w:val="0"/>
          <w:sz w:val="24"/>
          <w:szCs w:val="24"/>
        </w:rPr>
        <w:t>с. Беллык</w:t>
      </w:r>
    </w:p>
    <w:p w:rsidR="00F15975" w:rsidRPr="008608C9" w:rsidRDefault="00F15975" w:rsidP="00F15975">
      <w:pPr>
        <w:pStyle w:val="a3"/>
        <w:tabs>
          <w:tab w:val="clear" w:pos="7088"/>
          <w:tab w:val="left" w:pos="567"/>
        </w:tabs>
        <w:jc w:val="left"/>
        <w:rPr>
          <w:rFonts w:ascii="Arial" w:hAnsi="Arial" w:cs="Arial"/>
          <w:b w:val="0"/>
          <w:sz w:val="24"/>
          <w:szCs w:val="24"/>
        </w:rPr>
      </w:pPr>
    </w:p>
    <w:p w:rsidR="00F15975" w:rsidRPr="00000142" w:rsidRDefault="00CD5A18" w:rsidP="00F15975">
      <w:pPr>
        <w:pStyle w:val="a3"/>
        <w:tabs>
          <w:tab w:val="clear" w:pos="7088"/>
          <w:tab w:val="left" w:pos="567"/>
        </w:tabs>
        <w:jc w:val="left"/>
        <w:rPr>
          <w:rFonts w:ascii="Arial" w:hAnsi="Arial" w:cs="Arial"/>
          <w:b w:val="0"/>
          <w:sz w:val="24"/>
          <w:szCs w:val="24"/>
        </w:rPr>
      </w:pPr>
      <w:r w:rsidRPr="00000142">
        <w:rPr>
          <w:rFonts w:ascii="Arial" w:hAnsi="Arial" w:cs="Arial"/>
          <w:b w:val="0"/>
          <w:sz w:val="24"/>
          <w:szCs w:val="24"/>
        </w:rPr>
        <w:t>23</w:t>
      </w:r>
      <w:r w:rsidR="00F15975" w:rsidRPr="00000142">
        <w:rPr>
          <w:rFonts w:ascii="Arial" w:hAnsi="Arial" w:cs="Arial"/>
          <w:b w:val="0"/>
          <w:sz w:val="24"/>
          <w:szCs w:val="24"/>
        </w:rPr>
        <w:t>.1</w:t>
      </w:r>
      <w:r w:rsidRPr="00000142">
        <w:rPr>
          <w:rFonts w:ascii="Arial" w:hAnsi="Arial" w:cs="Arial"/>
          <w:b w:val="0"/>
          <w:sz w:val="24"/>
          <w:szCs w:val="24"/>
        </w:rPr>
        <w:t>1</w:t>
      </w:r>
      <w:r w:rsidR="00F15975" w:rsidRPr="00000142">
        <w:rPr>
          <w:rFonts w:ascii="Arial" w:hAnsi="Arial" w:cs="Arial"/>
          <w:b w:val="0"/>
          <w:sz w:val="24"/>
          <w:szCs w:val="24"/>
        </w:rPr>
        <w:t>.201</w:t>
      </w:r>
      <w:r w:rsidR="00255420" w:rsidRPr="00000142">
        <w:rPr>
          <w:rFonts w:ascii="Arial" w:hAnsi="Arial" w:cs="Arial"/>
          <w:b w:val="0"/>
          <w:sz w:val="24"/>
          <w:szCs w:val="24"/>
        </w:rPr>
        <w:t>7</w:t>
      </w:r>
      <w:r w:rsidR="00F15975" w:rsidRPr="00000142">
        <w:rPr>
          <w:rFonts w:ascii="Arial" w:hAnsi="Arial" w:cs="Arial"/>
          <w:b w:val="0"/>
          <w:sz w:val="24"/>
          <w:szCs w:val="24"/>
        </w:rPr>
        <w:t xml:space="preserve">                                                                  </w:t>
      </w:r>
      <w:r w:rsidRPr="00000142">
        <w:rPr>
          <w:rFonts w:ascii="Arial" w:hAnsi="Arial" w:cs="Arial"/>
          <w:b w:val="0"/>
          <w:sz w:val="24"/>
          <w:szCs w:val="24"/>
        </w:rPr>
        <w:t xml:space="preserve">                          </w:t>
      </w:r>
      <w:r w:rsidR="00255420" w:rsidRPr="00000142">
        <w:rPr>
          <w:rFonts w:ascii="Arial" w:hAnsi="Arial" w:cs="Arial"/>
          <w:b w:val="0"/>
          <w:sz w:val="24"/>
          <w:szCs w:val="24"/>
        </w:rPr>
        <w:t xml:space="preserve">      </w:t>
      </w:r>
      <w:r w:rsidR="00000142">
        <w:rPr>
          <w:rFonts w:ascii="Arial" w:hAnsi="Arial" w:cs="Arial"/>
          <w:b w:val="0"/>
          <w:sz w:val="24"/>
          <w:szCs w:val="24"/>
        </w:rPr>
        <w:t xml:space="preserve"> </w:t>
      </w:r>
      <w:r w:rsidRPr="00000142">
        <w:rPr>
          <w:rFonts w:ascii="Arial" w:hAnsi="Arial" w:cs="Arial"/>
          <w:b w:val="0"/>
          <w:sz w:val="24"/>
          <w:szCs w:val="24"/>
        </w:rPr>
        <w:t xml:space="preserve">  </w:t>
      </w:r>
      <w:r w:rsidR="00F15975" w:rsidRPr="00000142">
        <w:rPr>
          <w:rFonts w:ascii="Arial" w:hAnsi="Arial" w:cs="Arial"/>
          <w:b w:val="0"/>
          <w:sz w:val="24"/>
          <w:szCs w:val="24"/>
        </w:rPr>
        <w:t xml:space="preserve">  № </w:t>
      </w:r>
      <w:r w:rsidR="00000142">
        <w:rPr>
          <w:rFonts w:ascii="Arial" w:hAnsi="Arial" w:cs="Arial"/>
          <w:b w:val="0"/>
          <w:sz w:val="24"/>
          <w:szCs w:val="24"/>
        </w:rPr>
        <w:t>16</w:t>
      </w:r>
      <w:r w:rsidR="00F15975" w:rsidRPr="00000142">
        <w:rPr>
          <w:rFonts w:ascii="Arial" w:hAnsi="Arial" w:cs="Arial"/>
          <w:b w:val="0"/>
          <w:sz w:val="24"/>
          <w:szCs w:val="24"/>
        </w:rPr>
        <w:t>-</w:t>
      </w:r>
      <w:r w:rsidR="00000142">
        <w:rPr>
          <w:rFonts w:ascii="Arial" w:hAnsi="Arial" w:cs="Arial"/>
          <w:b w:val="0"/>
          <w:sz w:val="24"/>
          <w:szCs w:val="24"/>
        </w:rPr>
        <w:t>111</w:t>
      </w:r>
      <w:r w:rsidR="00F15975" w:rsidRPr="00000142">
        <w:rPr>
          <w:rFonts w:ascii="Arial" w:hAnsi="Arial" w:cs="Arial"/>
          <w:b w:val="0"/>
          <w:sz w:val="24"/>
          <w:szCs w:val="24"/>
        </w:rPr>
        <w:t>-р</w:t>
      </w:r>
    </w:p>
    <w:p w:rsidR="00F15975" w:rsidRPr="008608C9" w:rsidRDefault="00F15975" w:rsidP="003365AC">
      <w:pPr>
        <w:pStyle w:val="a3"/>
        <w:tabs>
          <w:tab w:val="clear" w:pos="7088"/>
          <w:tab w:val="left" w:pos="567"/>
        </w:tabs>
        <w:rPr>
          <w:rFonts w:ascii="Arial" w:hAnsi="Arial" w:cs="Arial"/>
          <w:sz w:val="24"/>
          <w:szCs w:val="24"/>
        </w:rPr>
      </w:pPr>
    </w:p>
    <w:p w:rsidR="00F15975" w:rsidRPr="008608C9" w:rsidRDefault="00F15975" w:rsidP="003365AC">
      <w:pPr>
        <w:pStyle w:val="a3"/>
        <w:tabs>
          <w:tab w:val="clear" w:pos="7088"/>
          <w:tab w:val="left" w:pos="709"/>
        </w:tabs>
        <w:rPr>
          <w:rFonts w:ascii="Arial" w:hAnsi="Arial" w:cs="Arial"/>
          <w:bCs/>
          <w:sz w:val="24"/>
          <w:szCs w:val="24"/>
        </w:rPr>
      </w:pPr>
      <w:r w:rsidRPr="008608C9">
        <w:rPr>
          <w:rFonts w:ascii="Arial" w:hAnsi="Arial" w:cs="Arial"/>
          <w:bCs/>
          <w:sz w:val="24"/>
          <w:szCs w:val="24"/>
        </w:rPr>
        <w:t>Об одобрении проекта Соглашения</w:t>
      </w:r>
      <w:r w:rsidR="003365AC" w:rsidRPr="008608C9">
        <w:rPr>
          <w:rFonts w:ascii="Arial" w:hAnsi="Arial" w:cs="Arial"/>
          <w:bCs/>
          <w:sz w:val="24"/>
          <w:szCs w:val="24"/>
        </w:rPr>
        <w:t xml:space="preserve"> </w:t>
      </w:r>
      <w:r w:rsidRPr="008608C9">
        <w:rPr>
          <w:rFonts w:ascii="Arial" w:hAnsi="Arial" w:cs="Arial"/>
          <w:bCs/>
          <w:sz w:val="24"/>
          <w:szCs w:val="24"/>
        </w:rPr>
        <w:t>о передаче осуществления части</w:t>
      </w:r>
    </w:p>
    <w:p w:rsidR="00F15975" w:rsidRDefault="00F15975" w:rsidP="003365AC">
      <w:pPr>
        <w:pStyle w:val="a3"/>
        <w:tabs>
          <w:tab w:val="clear" w:pos="7088"/>
          <w:tab w:val="left" w:pos="709"/>
        </w:tabs>
        <w:rPr>
          <w:rFonts w:ascii="Arial" w:hAnsi="Arial" w:cs="Arial"/>
          <w:bCs/>
          <w:sz w:val="24"/>
          <w:szCs w:val="24"/>
        </w:rPr>
      </w:pPr>
      <w:r w:rsidRPr="008608C9">
        <w:rPr>
          <w:rFonts w:ascii="Arial" w:hAnsi="Arial" w:cs="Arial"/>
          <w:bCs/>
          <w:sz w:val="24"/>
          <w:szCs w:val="24"/>
        </w:rPr>
        <w:t xml:space="preserve">полномочий органов местного самоуправления </w:t>
      </w:r>
      <w:r w:rsidR="003365AC" w:rsidRPr="008608C9">
        <w:rPr>
          <w:rFonts w:ascii="Arial" w:hAnsi="Arial" w:cs="Arial"/>
          <w:bCs/>
          <w:sz w:val="24"/>
          <w:szCs w:val="24"/>
        </w:rPr>
        <w:t xml:space="preserve"> </w:t>
      </w:r>
      <w:r w:rsidRPr="008608C9">
        <w:rPr>
          <w:rFonts w:ascii="Arial" w:hAnsi="Arial" w:cs="Arial"/>
          <w:bCs/>
          <w:sz w:val="24"/>
          <w:szCs w:val="24"/>
        </w:rPr>
        <w:t>поселения орган</w:t>
      </w:r>
      <w:r w:rsidR="00171869" w:rsidRPr="008608C9">
        <w:rPr>
          <w:rFonts w:ascii="Arial" w:hAnsi="Arial" w:cs="Arial"/>
          <w:bCs/>
          <w:sz w:val="24"/>
          <w:szCs w:val="24"/>
        </w:rPr>
        <w:t>а</w:t>
      </w:r>
      <w:r w:rsidRPr="008608C9">
        <w:rPr>
          <w:rFonts w:ascii="Arial" w:hAnsi="Arial" w:cs="Arial"/>
          <w:bCs/>
          <w:sz w:val="24"/>
          <w:szCs w:val="24"/>
        </w:rPr>
        <w:t>м местного самоуправления Краснотуранского района в части осуществления</w:t>
      </w:r>
      <w:r w:rsidR="003365AC" w:rsidRPr="008608C9">
        <w:rPr>
          <w:rFonts w:ascii="Arial" w:hAnsi="Arial" w:cs="Arial"/>
          <w:bCs/>
          <w:sz w:val="24"/>
          <w:szCs w:val="24"/>
        </w:rPr>
        <w:t xml:space="preserve"> </w:t>
      </w:r>
      <w:r w:rsidRPr="008608C9">
        <w:rPr>
          <w:rFonts w:ascii="Arial" w:hAnsi="Arial" w:cs="Arial"/>
          <w:bCs/>
          <w:sz w:val="24"/>
          <w:szCs w:val="24"/>
        </w:rPr>
        <w:t>мер по противодействию коррупции в границах</w:t>
      </w:r>
      <w:r w:rsidR="003365AC" w:rsidRPr="008608C9">
        <w:rPr>
          <w:rFonts w:ascii="Arial" w:hAnsi="Arial" w:cs="Arial"/>
          <w:bCs/>
          <w:sz w:val="24"/>
          <w:szCs w:val="24"/>
        </w:rPr>
        <w:t xml:space="preserve"> </w:t>
      </w:r>
      <w:r w:rsidRPr="008608C9">
        <w:rPr>
          <w:rFonts w:ascii="Arial" w:hAnsi="Arial" w:cs="Arial"/>
          <w:bCs/>
          <w:sz w:val="24"/>
          <w:szCs w:val="24"/>
        </w:rPr>
        <w:t>поселения.</w:t>
      </w:r>
    </w:p>
    <w:p w:rsidR="00255420" w:rsidRPr="008608C9" w:rsidRDefault="00255420" w:rsidP="003365AC">
      <w:pPr>
        <w:pStyle w:val="a3"/>
        <w:tabs>
          <w:tab w:val="clear" w:pos="7088"/>
          <w:tab w:val="left" w:pos="709"/>
        </w:tabs>
        <w:rPr>
          <w:rFonts w:ascii="Arial" w:hAnsi="Arial" w:cs="Arial"/>
          <w:bCs/>
          <w:sz w:val="24"/>
          <w:szCs w:val="24"/>
        </w:rPr>
      </w:pPr>
    </w:p>
    <w:p w:rsidR="00F15975" w:rsidRPr="008608C9" w:rsidRDefault="00F15975" w:rsidP="00F15975">
      <w:pPr>
        <w:pStyle w:val="a3"/>
        <w:tabs>
          <w:tab w:val="clear" w:pos="7088"/>
          <w:tab w:val="left" w:pos="709"/>
        </w:tabs>
        <w:jc w:val="both"/>
        <w:rPr>
          <w:rFonts w:ascii="Arial" w:hAnsi="Arial" w:cs="Arial"/>
          <w:b w:val="0"/>
          <w:sz w:val="24"/>
          <w:szCs w:val="24"/>
        </w:rPr>
      </w:pPr>
    </w:p>
    <w:p w:rsidR="00255420" w:rsidRDefault="00F15975" w:rsidP="00000142">
      <w:pPr>
        <w:spacing w:after="0" w:line="240" w:lineRule="auto"/>
        <w:ind w:firstLine="709"/>
        <w:jc w:val="both"/>
        <w:rPr>
          <w:rFonts w:ascii="Arial" w:hAnsi="Arial" w:cs="Arial"/>
          <w:bCs/>
          <w:sz w:val="24"/>
          <w:szCs w:val="24"/>
        </w:rPr>
      </w:pPr>
      <w:proofErr w:type="gramStart"/>
      <w:r w:rsidRPr="008608C9">
        <w:rPr>
          <w:rFonts w:ascii="Arial" w:hAnsi="Arial" w:cs="Arial"/>
          <w:sz w:val="24"/>
          <w:szCs w:val="24"/>
        </w:rPr>
        <w:t>В соответствии с Федеральным закон</w:t>
      </w:r>
      <w:r w:rsidR="00000142">
        <w:rPr>
          <w:rFonts w:ascii="Arial" w:hAnsi="Arial" w:cs="Arial"/>
          <w:sz w:val="24"/>
          <w:szCs w:val="24"/>
        </w:rPr>
        <w:t>ом № 131 - ФЗ от 06.10.2003г. «</w:t>
      </w:r>
      <w:r w:rsidRPr="008608C9">
        <w:rPr>
          <w:rFonts w:ascii="Arial" w:hAnsi="Arial" w:cs="Arial"/>
          <w:sz w:val="24"/>
          <w:szCs w:val="24"/>
        </w:rPr>
        <w:t xml:space="preserve">Об общих принципах организации местного самоуправления в Российской Федерации», в интересах социально-экономического развития поселения, исходя из наличия профессиональных кадров для обеспечения осуществления полномочий поселения по осуществлению мер по противодействию коррупции в границах поселения, </w:t>
      </w:r>
      <w:r w:rsidRPr="008608C9">
        <w:rPr>
          <w:rFonts w:ascii="Arial" w:hAnsi="Arial" w:cs="Arial"/>
          <w:bCs/>
          <w:sz w:val="24"/>
          <w:szCs w:val="24"/>
        </w:rPr>
        <w:t>руководствуясь Уставом Беллыкского сельсовета Краснотуранского района Красноярского края, Беллыкский сельский Совет депутатов  РЕШИЛ:</w:t>
      </w:r>
      <w:proofErr w:type="gramEnd"/>
    </w:p>
    <w:p w:rsidR="00255420" w:rsidRDefault="00F15975" w:rsidP="00000142">
      <w:pPr>
        <w:spacing w:after="0" w:line="240" w:lineRule="auto"/>
        <w:ind w:firstLine="709"/>
        <w:jc w:val="both"/>
        <w:rPr>
          <w:rFonts w:ascii="Arial" w:hAnsi="Arial" w:cs="Arial"/>
          <w:bCs/>
          <w:sz w:val="24"/>
          <w:szCs w:val="24"/>
        </w:rPr>
      </w:pPr>
      <w:r w:rsidRPr="008608C9">
        <w:rPr>
          <w:rFonts w:ascii="Arial" w:hAnsi="Arial" w:cs="Arial"/>
          <w:bCs/>
          <w:sz w:val="24"/>
          <w:szCs w:val="24"/>
        </w:rPr>
        <w:t>1. Одобрить проект Соглашения</w:t>
      </w:r>
      <w:r w:rsidRPr="008608C9">
        <w:rPr>
          <w:rFonts w:ascii="Arial" w:hAnsi="Arial" w:cs="Arial"/>
          <w:sz w:val="24"/>
          <w:szCs w:val="24"/>
        </w:rPr>
        <w:t xml:space="preserve"> </w:t>
      </w:r>
      <w:r w:rsidRPr="008608C9">
        <w:rPr>
          <w:rFonts w:ascii="Arial" w:hAnsi="Arial" w:cs="Arial"/>
          <w:bCs/>
          <w:sz w:val="24"/>
          <w:szCs w:val="24"/>
        </w:rPr>
        <w:t xml:space="preserve">о передаче </w:t>
      </w:r>
      <w:proofErr w:type="gramStart"/>
      <w:r w:rsidRPr="008608C9">
        <w:rPr>
          <w:rFonts w:ascii="Arial" w:hAnsi="Arial" w:cs="Arial"/>
          <w:bCs/>
          <w:sz w:val="24"/>
          <w:szCs w:val="24"/>
        </w:rPr>
        <w:t>части полномочий органов местного самоуправления поселения</w:t>
      </w:r>
      <w:proofErr w:type="gramEnd"/>
      <w:r w:rsidRPr="008608C9">
        <w:rPr>
          <w:rFonts w:ascii="Arial" w:hAnsi="Arial" w:cs="Arial"/>
          <w:bCs/>
          <w:sz w:val="24"/>
          <w:szCs w:val="24"/>
        </w:rPr>
        <w:t xml:space="preserve"> орган</w:t>
      </w:r>
      <w:r w:rsidR="00171869" w:rsidRPr="008608C9">
        <w:rPr>
          <w:rFonts w:ascii="Arial" w:hAnsi="Arial" w:cs="Arial"/>
          <w:bCs/>
          <w:sz w:val="24"/>
          <w:szCs w:val="24"/>
        </w:rPr>
        <w:t>а</w:t>
      </w:r>
      <w:r w:rsidRPr="008608C9">
        <w:rPr>
          <w:rFonts w:ascii="Arial" w:hAnsi="Arial" w:cs="Arial"/>
          <w:bCs/>
          <w:sz w:val="24"/>
          <w:szCs w:val="24"/>
        </w:rPr>
        <w:t>м местного самоуправления Краснотуранского района в части осуществления мер по противодействию коррупции в границах поселения.</w:t>
      </w:r>
    </w:p>
    <w:p w:rsidR="00255420" w:rsidRDefault="00F15975" w:rsidP="00000142">
      <w:pPr>
        <w:spacing w:after="0" w:line="240" w:lineRule="auto"/>
        <w:ind w:firstLine="709"/>
        <w:jc w:val="both"/>
        <w:rPr>
          <w:rFonts w:ascii="Arial" w:hAnsi="Arial" w:cs="Arial"/>
          <w:bCs/>
          <w:sz w:val="24"/>
          <w:szCs w:val="24"/>
        </w:rPr>
      </w:pPr>
      <w:r w:rsidRPr="008608C9">
        <w:rPr>
          <w:rFonts w:ascii="Arial" w:hAnsi="Arial" w:cs="Arial"/>
          <w:bCs/>
          <w:sz w:val="24"/>
          <w:szCs w:val="24"/>
        </w:rPr>
        <w:t xml:space="preserve">2. </w:t>
      </w:r>
      <w:proofErr w:type="gramStart"/>
      <w:r w:rsidRPr="008608C9">
        <w:rPr>
          <w:rFonts w:ascii="Arial" w:hAnsi="Arial" w:cs="Arial"/>
          <w:bCs/>
          <w:sz w:val="24"/>
          <w:szCs w:val="24"/>
        </w:rPr>
        <w:t>Контроль за</w:t>
      </w:r>
      <w:proofErr w:type="gramEnd"/>
      <w:r w:rsidRPr="008608C9">
        <w:rPr>
          <w:rFonts w:ascii="Arial" w:hAnsi="Arial" w:cs="Arial"/>
          <w:bCs/>
          <w:sz w:val="24"/>
          <w:szCs w:val="24"/>
        </w:rPr>
        <w:t xml:space="preserve"> исполнением решения возложить на председателя Совета депутатов Пахомову Т.Г.</w:t>
      </w:r>
    </w:p>
    <w:p w:rsidR="00F15975" w:rsidRPr="00255420" w:rsidRDefault="00F15975" w:rsidP="00000142">
      <w:pPr>
        <w:spacing w:after="0" w:line="240" w:lineRule="auto"/>
        <w:ind w:firstLine="709"/>
        <w:jc w:val="both"/>
        <w:rPr>
          <w:rFonts w:ascii="Arial" w:hAnsi="Arial" w:cs="Arial"/>
          <w:bCs/>
          <w:sz w:val="24"/>
          <w:szCs w:val="24"/>
        </w:rPr>
      </w:pPr>
      <w:r w:rsidRPr="008608C9">
        <w:rPr>
          <w:rFonts w:ascii="Arial" w:hAnsi="Arial" w:cs="Arial"/>
          <w:bCs/>
          <w:sz w:val="24"/>
          <w:szCs w:val="24"/>
        </w:rPr>
        <w:t xml:space="preserve">3. Решение вступает в силу со дня опубликования в газете «Вести Беллыкского сельсовета». </w:t>
      </w:r>
    </w:p>
    <w:p w:rsidR="00255420" w:rsidRPr="008608C9" w:rsidRDefault="00255420" w:rsidP="00000142">
      <w:pPr>
        <w:pStyle w:val="a3"/>
        <w:tabs>
          <w:tab w:val="clear" w:pos="7088"/>
          <w:tab w:val="left" w:pos="709"/>
        </w:tabs>
        <w:jc w:val="both"/>
        <w:rPr>
          <w:rFonts w:ascii="Arial" w:hAnsi="Arial" w:cs="Arial"/>
          <w:b w:val="0"/>
          <w:bCs/>
          <w:sz w:val="24"/>
          <w:szCs w:val="24"/>
        </w:rPr>
      </w:pPr>
    </w:p>
    <w:p w:rsidR="00F15975" w:rsidRPr="008608C9" w:rsidRDefault="00255420" w:rsidP="00000142">
      <w:pPr>
        <w:spacing w:after="0" w:line="240" w:lineRule="auto"/>
        <w:jc w:val="both"/>
        <w:rPr>
          <w:rFonts w:ascii="Arial" w:hAnsi="Arial" w:cs="Arial"/>
          <w:sz w:val="24"/>
          <w:szCs w:val="24"/>
        </w:rPr>
      </w:pPr>
      <w:r>
        <w:rPr>
          <w:rFonts w:ascii="Arial" w:hAnsi="Arial" w:cs="Arial"/>
          <w:sz w:val="24"/>
          <w:szCs w:val="24"/>
        </w:rPr>
        <w:t xml:space="preserve">       </w:t>
      </w:r>
    </w:p>
    <w:p w:rsidR="00F15975" w:rsidRPr="008608C9" w:rsidRDefault="00F15975" w:rsidP="00000142">
      <w:pPr>
        <w:pStyle w:val="a3"/>
        <w:jc w:val="both"/>
        <w:rPr>
          <w:rFonts w:ascii="Arial" w:hAnsi="Arial" w:cs="Arial"/>
          <w:b w:val="0"/>
          <w:sz w:val="24"/>
          <w:szCs w:val="24"/>
        </w:rPr>
      </w:pPr>
      <w:r w:rsidRPr="008608C9">
        <w:rPr>
          <w:rFonts w:ascii="Arial" w:hAnsi="Arial" w:cs="Arial"/>
          <w:b w:val="0"/>
          <w:sz w:val="24"/>
          <w:szCs w:val="24"/>
        </w:rPr>
        <w:t xml:space="preserve">Председатель </w:t>
      </w:r>
      <w:proofErr w:type="spellStart"/>
      <w:r w:rsidRPr="008608C9">
        <w:rPr>
          <w:rFonts w:ascii="Arial" w:hAnsi="Arial" w:cs="Arial"/>
          <w:b w:val="0"/>
          <w:sz w:val="24"/>
          <w:szCs w:val="24"/>
        </w:rPr>
        <w:t>Беллыкского</w:t>
      </w:r>
      <w:proofErr w:type="spellEnd"/>
      <w:r w:rsidR="00255420">
        <w:rPr>
          <w:rFonts w:ascii="Arial" w:hAnsi="Arial" w:cs="Arial"/>
          <w:b w:val="0"/>
          <w:sz w:val="24"/>
          <w:szCs w:val="24"/>
        </w:rPr>
        <w:t xml:space="preserve">  </w:t>
      </w:r>
    </w:p>
    <w:p w:rsidR="00F15975" w:rsidRPr="008608C9" w:rsidRDefault="00F15975" w:rsidP="00000142">
      <w:pPr>
        <w:pStyle w:val="a3"/>
        <w:jc w:val="both"/>
        <w:rPr>
          <w:rFonts w:ascii="Arial" w:hAnsi="Arial" w:cs="Arial"/>
          <w:b w:val="0"/>
          <w:sz w:val="24"/>
          <w:szCs w:val="24"/>
        </w:rPr>
      </w:pPr>
      <w:r w:rsidRPr="008608C9">
        <w:rPr>
          <w:rFonts w:ascii="Arial" w:hAnsi="Arial" w:cs="Arial"/>
          <w:b w:val="0"/>
          <w:sz w:val="24"/>
          <w:szCs w:val="24"/>
        </w:rPr>
        <w:t xml:space="preserve">сельского Совета депутатов                                                   </w:t>
      </w:r>
      <w:r w:rsidR="00255420">
        <w:rPr>
          <w:rFonts w:ascii="Arial" w:hAnsi="Arial" w:cs="Arial"/>
          <w:b w:val="0"/>
          <w:sz w:val="24"/>
          <w:szCs w:val="24"/>
        </w:rPr>
        <w:t xml:space="preserve">        </w:t>
      </w:r>
      <w:r w:rsidRPr="008608C9">
        <w:rPr>
          <w:rFonts w:ascii="Arial" w:hAnsi="Arial" w:cs="Arial"/>
          <w:b w:val="0"/>
          <w:sz w:val="24"/>
          <w:szCs w:val="24"/>
        </w:rPr>
        <w:t xml:space="preserve">         Т.Г. Пахомова</w:t>
      </w:r>
    </w:p>
    <w:p w:rsidR="00F15975" w:rsidRPr="008608C9" w:rsidRDefault="00F15975" w:rsidP="00000142">
      <w:pPr>
        <w:pStyle w:val="a3"/>
        <w:jc w:val="both"/>
        <w:rPr>
          <w:rFonts w:ascii="Arial" w:hAnsi="Arial" w:cs="Arial"/>
          <w:b w:val="0"/>
          <w:sz w:val="24"/>
          <w:szCs w:val="24"/>
        </w:rPr>
      </w:pPr>
    </w:p>
    <w:p w:rsidR="00F15975" w:rsidRPr="008608C9" w:rsidRDefault="00F15975" w:rsidP="00000142">
      <w:pPr>
        <w:pStyle w:val="a5"/>
        <w:rPr>
          <w:rFonts w:ascii="Arial" w:hAnsi="Arial" w:cs="Arial"/>
          <w:sz w:val="24"/>
        </w:rPr>
      </w:pPr>
      <w:r w:rsidRPr="008608C9">
        <w:rPr>
          <w:rFonts w:ascii="Arial" w:hAnsi="Arial" w:cs="Arial"/>
          <w:sz w:val="24"/>
        </w:rPr>
        <w:t>Глава</w:t>
      </w:r>
    </w:p>
    <w:p w:rsidR="00F15975" w:rsidRPr="008608C9" w:rsidRDefault="00F15975" w:rsidP="00000142">
      <w:pPr>
        <w:pStyle w:val="a5"/>
        <w:rPr>
          <w:rFonts w:ascii="Arial" w:hAnsi="Arial" w:cs="Arial"/>
          <w:sz w:val="24"/>
        </w:rPr>
      </w:pPr>
      <w:r w:rsidRPr="008608C9">
        <w:rPr>
          <w:rFonts w:ascii="Arial" w:hAnsi="Arial" w:cs="Arial"/>
          <w:sz w:val="24"/>
        </w:rPr>
        <w:t xml:space="preserve">Беллыкского сельсовета                                                                </w:t>
      </w:r>
      <w:r w:rsidR="00255420">
        <w:rPr>
          <w:rFonts w:ascii="Arial" w:hAnsi="Arial" w:cs="Arial"/>
          <w:sz w:val="24"/>
        </w:rPr>
        <w:t xml:space="preserve">      </w:t>
      </w:r>
      <w:r w:rsidRPr="008608C9">
        <w:rPr>
          <w:rFonts w:ascii="Arial" w:hAnsi="Arial" w:cs="Arial"/>
          <w:sz w:val="24"/>
        </w:rPr>
        <w:t xml:space="preserve">    А.Д. Закатов </w:t>
      </w:r>
    </w:p>
    <w:p w:rsidR="00F15975" w:rsidRPr="008608C9" w:rsidRDefault="00F15975" w:rsidP="00F15975">
      <w:pPr>
        <w:rPr>
          <w:rFonts w:ascii="Arial" w:hAnsi="Arial" w:cs="Arial"/>
          <w:sz w:val="24"/>
          <w:szCs w:val="24"/>
        </w:rPr>
      </w:pPr>
    </w:p>
    <w:p w:rsidR="00F15975" w:rsidRDefault="00F15975" w:rsidP="00F15975">
      <w:pPr>
        <w:rPr>
          <w:rFonts w:ascii="Arial" w:hAnsi="Arial" w:cs="Arial"/>
          <w:sz w:val="24"/>
          <w:szCs w:val="24"/>
        </w:rPr>
      </w:pPr>
    </w:p>
    <w:bookmarkEnd w:id="0"/>
    <w:p w:rsidR="00000142" w:rsidRDefault="00000142" w:rsidP="00F15975">
      <w:pPr>
        <w:rPr>
          <w:rFonts w:ascii="Arial" w:hAnsi="Arial" w:cs="Arial"/>
          <w:sz w:val="24"/>
          <w:szCs w:val="24"/>
        </w:rPr>
      </w:pPr>
    </w:p>
    <w:p w:rsidR="00000142" w:rsidRDefault="00000142" w:rsidP="00F15975">
      <w:pPr>
        <w:rPr>
          <w:rFonts w:ascii="Arial" w:hAnsi="Arial" w:cs="Arial"/>
          <w:sz w:val="24"/>
          <w:szCs w:val="24"/>
        </w:rPr>
      </w:pPr>
    </w:p>
    <w:p w:rsidR="00000142" w:rsidRDefault="00000142" w:rsidP="00F15975">
      <w:pPr>
        <w:rPr>
          <w:rFonts w:ascii="Arial" w:hAnsi="Arial" w:cs="Arial"/>
          <w:sz w:val="24"/>
          <w:szCs w:val="24"/>
        </w:rPr>
      </w:pPr>
    </w:p>
    <w:p w:rsidR="00000142" w:rsidRDefault="00000142" w:rsidP="00F15975">
      <w:pPr>
        <w:rPr>
          <w:rFonts w:ascii="Arial" w:hAnsi="Arial" w:cs="Arial"/>
          <w:sz w:val="24"/>
          <w:szCs w:val="24"/>
        </w:rPr>
      </w:pPr>
    </w:p>
    <w:p w:rsidR="00000142" w:rsidRDefault="00000142" w:rsidP="00F15975">
      <w:pPr>
        <w:rPr>
          <w:rFonts w:ascii="Arial" w:hAnsi="Arial" w:cs="Arial"/>
          <w:sz w:val="24"/>
          <w:szCs w:val="24"/>
        </w:rPr>
      </w:pPr>
    </w:p>
    <w:p w:rsidR="00000142" w:rsidRDefault="00000142" w:rsidP="00F15975">
      <w:pPr>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lastRenderedPageBreak/>
        <w:t>«Согласовано»</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 xml:space="preserve">Решением </w:t>
      </w:r>
      <w:proofErr w:type="gramStart"/>
      <w:r w:rsidRPr="009B1B7B">
        <w:rPr>
          <w:rFonts w:ascii="Arial" w:hAnsi="Arial" w:cs="Arial"/>
          <w:sz w:val="24"/>
          <w:szCs w:val="24"/>
        </w:rPr>
        <w:t>районного</w:t>
      </w:r>
      <w:proofErr w:type="gramEnd"/>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Совета депутатов</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Pr>
          <w:rFonts w:ascii="Arial" w:hAnsi="Arial" w:cs="Arial"/>
          <w:sz w:val="24"/>
          <w:szCs w:val="24"/>
        </w:rPr>
        <w:t>№_______ от «    »________ 2017</w:t>
      </w:r>
      <w:r w:rsidRPr="009B1B7B">
        <w:rPr>
          <w:rFonts w:ascii="Arial" w:hAnsi="Arial" w:cs="Arial"/>
          <w:sz w:val="24"/>
          <w:szCs w:val="24"/>
        </w:rPr>
        <w:t xml:space="preserve"> г.</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«Согласовано»</w:t>
      </w: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Глава</w:t>
      </w: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Администрации района</w:t>
      </w: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_________________ В.А. Линдт</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Pr>
          <w:rFonts w:ascii="Arial" w:hAnsi="Arial" w:cs="Arial"/>
          <w:sz w:val="24"/>
          <w:szCs w:val="24"/>
        </w:rPr>
        <w:t>«     »__________ 2017</w:t>
      </w:r>
      <w:r w:rsidRPr="009B1B7B">
        <w:rPr>
          <w:rFonts w:ascii="Arial" w:hAnsi="Arial" w:cs="Arial"/>
          <w:sz w:val="24"/>
          <w:szCs w:val="24"/>
        </w:rPr>
        <w:t xml:space="preserve"> г.</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«Согласовано»</w:t>
      </w: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 xml:space="preserve">Решением </w:t>
      </w:r>
      <w:proofErr w:type="spellStart"/>
      <w:r w:rsidRPr="009B1B7B">
        <w:rPr>
          <w:rFonts w:ascii="Arial" w:hAnsi="Arial" w:cs="Arial"/>
          <w:sz w:val="24"/>
          <w:szCs w:val="24"/>
        </w:rPr>
        <w:t>Беллыкского</w:t>
      </w:r>
      <w:proofErr w:type="spellEnd"/>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Совета депутатов</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r w:rsidRPr="009B1B7B">
        <w:rPr>
          <w:rFonts w:ascii="Arial" w:hAnsi="Arial" w:cs="Arial"/>
          <w:sz w:val="24"/>
          <w:szCs w:val="24"/>
        </w:rPr>
        <w:t>№</w:t>
      </w:r>
      <w:r>
        <w:rPr>
          <w:rFonts w:ascii="Arial" w:hAnsi="Arial" w:cs="Arial"/>
          <w:sz w:val="24"/>
          <w:szCs w:val="24"/>
        </w:rPr>
        <w:t xml:space="preserve"> 16-111</w:t>
      </w:r>
      <w:r w:rsidRPr="009B1B7B">
        <w:rPr>
          <w:rFonts w:ascii="Arial" w:hAnsi="Arial" w:cs="Arial"/>
          <w:sz w:val="24"/>
          <w:szCs w:val="24"/>
        </w:rPr>
        <w:t>-р от « 23  » ноября 2016 г.</w:t>
      </w:r>
    </w:p>
    <w:p w:rsidR="00000142" w:rsidRPr="009B1B7B" w:rsidRDefault="00000142" w:rsidP="00000142">
      <w:pPr>
        <w:spacing w:after="0" w:line="240" w:lineRule="auto"/>
        <w:contextualSpacing/>
        <w:jc w:val="both"/>
        <w:rPr>
          <w:rFonts w:ascii="Arial" w:hAnsi="Arial" w:cs="Arial"/>
          <w:sz w:val="24"/>
          <w:szCs w:val="24"/>
        </w:rPr>
      </w:pPr>
    </w:p>
    <w:p w:rsidR="00000142" w:rsidRPr="009B1B7B" w:rsidRDefault="00000142" w:rsidP="00000142">
      <w:pPr>
        <w:spacing w:after="0" w:line="240" w:lineRule="auto"/>
        <w:contextualSpacing/>
        <w:jc w:val="center"/>
        <w:rPr>
          <w:rFonts w:ascii="Arial" w:hAnsi="Arial" w:cs="Arial"/>
          <w:b/>
          <w:sz w:val="24"/>
          <w:szCs w:val="24"/>
        </w:rPr>
      </w:pPr>
    </w:p>
    <w:p w:rsidR="00000142" w:rsidRPr="009B1B7B" w:rsidRDefault="00000142" w:rsidP="00000142">
      <w:pPr>
        <w:spacing w:after="0" w:line="240" w:lineRule="auto"/>
        <w:contextualSpacing/>
        <w:jc w:val="center"/>
        <w:rPr>
          <w:rFonts w:ascii="Arial" w:hAnsi="Arial" w:cs="Arial"/>
          <w:b/>
          <w:sz w:val="24"/>
          <w:szCs w:val="24"/>
        </w:rPr>
      </w:pPr>
      <w:r w:rsidRPr="009B1B7B">
        <w:rPr>
          <w:rFonts w:ascii="Arial" w:hAnsi="Arial" w:cs="Arial"/>
          <w:b/>
          <w:sz w:val="24"/>
          <w:szCs w:val="24"/>
        </w:rPr>
        <w:t>СОГЛАШЕНИЕ</w:t>
      </w:r>
      <w:r>
        <w:rPr>
          <w:rFonts w:ascii="Arial" w:hAnsi="Arial" w:cs="Arial"/>
          <w:b/>
          <w:sz w:val="24"/>
          <w:szCs w:val="24"/>
        </w:rPr>
        <w:t xml:space="preserve"> № 2</w:t>
      </w:r>
    </w:p>
    <w:p w:rsidR="00000142" w:rsidRPr="009B1B7B" w:rsidRDefault="00000142" w:rsidP="00000142">
      <w:pPr>
        <w:spacing w:after="0" w:line="240" w:lineRule="auto"/>
        <w:contextualSpacing/>
        <w:jc w:val="center"/>
        <w:rPr>
          <w:rFonts w:ascii="Arial" w:hAnsi="Arial" w:cs="Arial"/>
          <w:b/>
          <w:sz w:val="24"/>
          <w:szCs w:val="24"/>
        </w:rPr>
      </w:pPr>
      <w:r w:rsidRPr="009B1B7B">
        <w:rPr>
          <w:rFonts w:ascii="Arial" w:hAnsi="Arial" w:cs="Arial"/>
          <w:b/>
          <w:sz w:val="24"/>
          <w:szCs w:val="24"/>
        </w:rPr>
        <w:t xml:space="preserve">о передаче осуществления части полномочий органов местного </w:t>
      </w:r>
    </w:p>
    <w:p w:rsidR="00000142" w:rsidRDefault="00000142" w:rsidP="00000142">
      <w:pPr>
        <w:spacing w:after="0" w:line="240" w:lineRule="auto"/>
        <w:contextualSpacing/>
        <w:jc w:val="center"/>
        <w:rPr>
          <w:rFonts w:ascii="Arial" w:hAnsi="Arial" w:cs="Arial"/>
          <w:b/>
          <w:sz w:val="24"/>
          <w:szCs w:val="24"/>
        </w:rPr>
      </w:pPr>
      <w:r w:rsidRPr="009B1B7B">
        <w:rPr>
          <w:rFonts w:ascii="Arial" w:hAnsi="Arial" w:cs="Arial"/>
          <w:b/>
          <w:sz w:val="24"/>
          <w:szCs w:val="24"/>
        </w:rPr>
        <w:t xml:space="preserve">самоуправления поселения органом местного самоуправления </w:t>
      </w:r>
      <w:proofErr w:type="spellStart"/>
      <w:r w:rsidRPr="009B1B7B">
        <w:rPr>
          <w:rFonts w:ascii="Arial" w:hAnsi="Arial" w:cs="Arial"/>
          <w:b/>
          <w:sz w:val="24"/>
          <w:szCs w:val="24"/>
        </w:rPr>
        <w:t>Краснотуранского</w:t>
      </w:r>
      <w:proofErr w:type="spellEnd"/>
      <w:r w:rsidRPr="009B1B7B">
        <w:rPr>
          <w:rFonts w:ascii="Arial" w:hAnsi="Arial" w:cs="Arial"/>
          <w:b/>
          <w:sz w:val="24"/>
          <w:szCs w:val="24"/>
        </w:rPr>
        <w:t xml:space="preserve"> района в части осуществления мер </w:t>
      </w:r>
    </w:p>
    <w:p w:rsidR="00000142" w:rsidRPr="009B1B7B" w:rsidRDefault="00000142" w:rsidP="00000142">
      <w:pPr>
        <w:spacing w:after="0" w:line="240" w:lineRule="auto"/>
        <w:contextualSpacing/>
        <w:jc w:val="center"/>
        <w:rPr>
          <w:rFonts w:ascii="Arial" w:hAnsi="Arial" w:cs="Arial"/>
          <w:b/>
          <w:sz w:val="24"/>
          <w:szCs w:val="24"/>
        </w:rPr>
      </w:pPr>
      <w:r w:rsidRPr="009B1B7B">
        <w:rPr>
          <w:rFonts w:ascii="Arial" w:hAnsi="Arial" w:cs="Arial"/>
          <w:b/>
          <w:sz w:val="24"/>
          <w:szCs w:val="24"/>
        </w:rPr>
        <w:t>по противодействию коррупции в границах поселения</w:t>
      </w:r>
    </w:p>
    <w:p w:rsidR="00000142" w:rsidRPr="009B1B7B" w:rsidRDefault="00000142" w:rsidP="00000142">
      <w:pPr>
        <w:spacing w:after="0" w:line="240" w:lineRule="auto"/>
        <w:contextualSpacing/>
        <w:jc w:val="center"/>
        <w:rPr>
          <w:rFonts w:ascii="Arial" w:hAnsi="Arial" w:cs="Arial"/>
          <w:b/>
          <w:sz w:val="24"/>
          <w:szCs w:val="24"/>
        </w:rPr>
      </w:pPr>
    </w:p>
    <w:p w:rsidR="00000142" w:rsidRPr="009B1B7B" w:rsidRDefault="00000142" w:rsidP="00000142">
      <w:pPr>
        <w:spacing w:after="0" w:line="240" w:lineRule="auto"/>
        <w:contextualSpacing/>
        <w:jc w:val="center"/>
        <w:rPr>
          <w:rFonts w:ascii="Arial" w:hAnsi="Arial" w:cs="Arial"/>
          <w:b/>
          <w:sz w:val="24"/>
          <w:szCs w:val="24"/>
        </w:rPr>
      </w:pPr>
    </w:p>
    <w:p w:rsidR="00000142" w:rsidRPr="009B1B7B" w:rsidRDefault="00000142" w:rsidP="00000142">
      <w:pPr>
        <w:spacing w:after="0" w:line="240" w:lineRule="auto"/>
        <w:contextualSpacing/>
        <w:rPr>
          <w:rFonts w:ascii="Arial" w:hAnsi="Arial" w:cs="Arial"/>
          <w:sz w:val="24"/>
          <w:szCs w:val="24"/>
        </w:rPr>
      </w:pPr>
      <w:r w:rsidRPr="00000142">
        <w:rPr>
          <w:rFonts w:ascii="Arial" w:hAnsi="Arial" w:cs="Arial"/>
          <w:sz w:val="24"/>
          <w:szCs w:val="24"/>
        </w:rPr>
        <w:t xml:space="preserve">с. </w:t>
      </w:r>
      <w:proofErr w:type="spellStart"/>
      <w:r w:rsidRPr="00000142">
        <w:rPr>
          <w:rFonts w:ascii="Arial" w:hAnsi="Arial" w:cs="Arial"/>
          <w:sz w:val="24"/>
          <w:szCs w:val="24"/>
        </w:rPr>
        <w:t>Беллык</w:t>
      </w:r>
      <w:proofErr w:type="spellEnd"/>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Pr>
          <w:rFonts w:ascii="Arial" w:hAnsi="Arial" w:cs="Arial"/>
          <w:sz w:val="24"/>
          <w:szCs w:val="24"/>
        </w:rPr>
        <w:t xml:space="preserve">                                «</w:t>
      </w:r>
      <w:r w:rsidRPr="009B1B7B">
        <w:rPr>
          <w:rFonts w:ascii="Arial" w:hAnsi="Arial" w:cs="Arial"/>
          <w:sz w:val="24"/>
          <w:szCs w:val="24"/>
        </w:rPr>
        <w:t>23» ноября 20</w:t>
      </w:r>
      <w:r>
        <w:rPr>
          <w:rFonts w:ascii="Arial" w:hAnsi="Arial" w:cs="Arial"/>
          <w:sz w:val="24"/>
          <w:szCs w:val="24"/>
        </w:rPr>
        <w:t>17</w:t>
      </w:r>
      <w:r w:rsidRPr="009B1B7B">
        <w:rPr>
          <w:rFonts w:ascii="Arial" w:hAnsi="Arial" w:cs="Arial"/>
          <w:sz w:val="24"/>
          <w:szCs w:val="24"/>
        </w:rPr>
        <w:t xml:space="preserve"> г.</w:t>
      </w:r>
    </w:p>
    <w:p w:rsidR="00000142" w:rsidRPr="009B1B7B" w:rsidRDefault="00000142" w:rsidP="00000142">
      <w:pPr>
        <w:spacing w:after="0" w:line="240" w:lineRule="auto"/>
        <w:contextualSpacing/>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p>
    <w:p w:rsidR="00000142" w:rsidRPr="00000142" w:rsidRDefault="00000142" w:rsidP="00000142">
      <w:pPr>
        <w:spacing w:after="0" w:line="240" w:lineRule="auto"/>
        <w:ind w:firstLine="709"/>
        <w:contextualSpacing/>
        <w:jc w:val="both"/>
        <w:rPr>
          <w:rFonts w:ascii="Arial" w:hAnsi="Arial" w:cs="Arial"/>
          <w:sz w:val="24"/>
          <w:szCs w:val="24"/>
        </w:rPr>
      </w:pPr>
      <w:proofErr w:type="gramStart"/>
      <w:r w:rsidRPr="00000142">
        <w:rPr>
          <w:rFonts w:ascii="Arial" w:hAnsi="Arial" w:cs="Arial"/>
          <w:sz w:val="24"/>
          <w:szCs w:val="24"/>
        </w:rPr>
        <w:t xml:space="preserve">Муниципальное образование </w:t>
      </w:r>
      <w:proofErr w:type="spellStart"/>
      <w:r w:rsidRPr="00000142">
        <w:rPr>
          <w:rFonts w:ascii="Arial" w:hAnsi="Arial" w:cs="Arial"/>
          <w:sz w:val="24"/>
          <w:szCs w:val="24"/>
        </w:rPr>
        <w:t>Краснотуранский</w:t>
      </w:r>
      <w:proofErr w:type="spellEnd"/>
      <w:r w:rsidRPr="00000142">
        <w:rPr>
          <w:rFonts w:ascii="Arial" w:hAnsi="Arial" w:cs="Arial"/>
          <w:sz w:val="24"/>
          <w:szCs w:val="24"/>
        </w:rPr>
        <w:t xml:space="preserve"> район, именуемое в дальнейшем </w:t>
      </w:r>
      <w:r w:rsidRPr="00000142">
        <w:rPr>
          <w:rFonts w:ascii="Arial" w:hAnsi="Arial" w:cs="Arial"/>
          <w:b/>
          <w:sz w:val="24"/>
          <w:szCs w:val="24"/>
        </w:rPr>
        <w:t>«Муниципальный район»,</w:t>
      </w:r>
      <w:r w:rsidRPr="00000142">
        <w:rPr>
          <w:rFonts w:ascii="Arial" w:hAnsi="Arial" w:cs="Arial"/>
          <w:sz w:val="24"/>
          <w:szCs w:val="24"/>
        </w:rPr>
        <w:t xml:space="preserve"> в лице Главы </w:t>
      </w:r>
      <w:proofErr w:type="spellStart"/>
      <w:r w:rsidRPr="00000142">
        <w:rPr>
          <w:rFonts w:ascii="Arial" w:hAnsi="Arial" w:cs="Arial"/>
          <w:sz w:val="24"/>
          <w:szCs w:val="24"/>
        </w:rPr>
        <w:t>Краснотуранского</w:t>
      </w:r>
      <w:proofErr w:type="spellEnd"/>
      <w:r w:rsidRPr="00000142">
        <w:rPr>
          <w:rFonts w:ascii="Arial" w:hAnsi="Arial" w:cs="Arial"/>
          <w:sz w:val="24"/>
          <w:szCs w:val="24"/>
        </w:rPr>
        <w:t xml:space="preserve"> района </w:t>
      </w:r>
      <w:proofErr w:type="spellStart"/>
      <w:r w:rsidRPr="00000142">
        <w:rPr>
          <w:rFonts w:ascii="Arial" w:hAnsi="Arial" w:cs="Arial"/>
          <w:sz w:val="24"/>
          <w:szCs w:val="24"/>
        </w:rPr>
        <w:t>Шалунова</w:t>
      </w:r>
      <w:proofErr w:type="spellEnd"/>
      <w:r w:rsidRPr="00000142">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000142">
        <w:rPr>
          <w:rFonts w:ascii="Arial" w:hAnsi="Arial" w:cs="Arial"/>
          <w:sz w:val="24"/>
          <w:szCs w:val="24"/>
        </w:rPr>
        <w:t>Краснотуранский</w:t>
      </w:r>
      <w:proofErr w:type="spellEnd"/>
      <w:r w:rsidRPr="00000142">
        <w:rPr>
          <w:rFonts w:ascii="Arial" w:hAnsi="Arial" w:cs="Arial"/>
          <w:sz w:val="24"/>
          <w:szCs w:val="24"/>
        </w:rPr>
        <w:t xml:space="preserve"> район, с одной стороны и Муниципальное образование </w:t>
      </w:r>
      <w:proofErr w:type="spellStart"/>
      <w:r w:rsidRPr="00000142">
        <w:rPr>
          <w:rFonts w:ascii="Arial" w:hAnsi="Arial" w:cs="Arial"/>
          <w:sz w:val="24"/>
          <w:szCs w:val="24"/>
        </w:rPr>
        <w:t>Беллыкский</w:t>
      </w:r>
      <w:proofErr w:type="spellEnd"/>
      <w:r w:rsidRPr="00000142">
        <w:rPr>
          <w:rFonts w:ascii="Arial" w:hAnsi="Arial" w:cs="Arial"/>
          <w:sz w:val="24"/>
          <w:szCs w:val="24"/>
        </w:rPr>
        <w:t xml:space="preserve"> сельсовет, именуемое в дальнейшем </w:t>
      </w:r>
      <w:r w:rsidRPr="00000142">
        <w:rPr>
          <w:rFonts w:ascii="Arial" w:hAnsi="Arial" w:cs="Arial"/>
          <w:b/>
          <w:sz w:val="24"/>
          <w:szCs w:val="24"/>
        </w:rPr>
        <w:t xml:space="preserve">«Поселение», </w:t>
      </w:r>
      <w:r w:rsidRPr="00000142">
        <w:rPr>
          <w:rFonts w:ascii="Arial" w:hAnsi="Arial" w:cs="Arial"/>
          <w:sz w:val="24"/>
          <w:szCs w:val="24"/>
        </w:rPr>
        <w:t xml:space="preserve">в лице Главы Муниципального образования </w:t>
      </w:r>
      <w:proofErr w:type="spellStart"/>
      <w:r w:rsidRPr="00000142">
        <w:rPr>
          <w:rFonts w:ascii="Arial" w:hAnsi="Arial" w:cs="Arial"/>
          <w:sz w:val="24"/>
          <w:szCs w:val="24"/>
        </w:rPr>
        <w:t>Закатова</w:t>
      </w:r>
      <w:proofErr w:type="spellEnd"/>
      <w:r w:rsidRPr="00000142">
        <w:rPr>
          <w:rFonts w:ascii="Arial" w:hAnsi="Arial" w:cs="Arial"/>
          <w:sz w:val="24"/>
          <w:szCs w:val="24"/>
        </w:rPr>
        <w:t xml:space="preserve"> Александра Дмитриевича, действующего на основании Устава муниципального образования  </w:t>
      </w:r>
      <w:proofErr w:type="spellStart"/>
      <w:r w:rsidRPr="00000142">
        <w:rPr>
          <w:rFonts w:ascii="Arial" w:hAnsi="Arial" w:cs="Arial"/>
          <w:sz w:val="24"/>
          <w:szCs w:val="24"/>
        </w:rPr>
        <w:t>Беллыкский</w:t>
      </w:r>
      <w:proofErr w:type="spellEnd"/>
      <w:r w:rsidRPr="00000142">
        <w:rPr>
          <w:rFonts w:ascii="Arial" w:hAnsi="Arial" w:cs="Arial"/>
          <w:sz w:val="24"/>
          <w:szCs w:val="24"/>
        </w:rPr>
        <w:t xml:space="preserve"> сельсовет, с другой стороны, вместе именуемые </w:t>
      </w:r>
      <w:r w:rsidRPr="00000142">
        <w:rPr>
          <w:rFonts w:ascii="Arial" w:hAnsi="Arial" w:cs="Arial"/>
          <w:b/>
          <w:sz w:val="24"/>
          <w:szCs w:val="24"/>
        </w:rPr>
        <w:t>«Стороны»,</w:t>
      </w:r>
      <w:r w:rsidRPr="00000142">
        <w:rPr>
          <w:rFonts w:ascii="Arial" w:hAnsi="Arial" w:cs="Arial"/>
          <w:sz w:val="24"/>
          <w:szCs w:val="24"/>
        </w:rPr>
        <w:t xml:space="preserve"> руководствуясь</w:t>
      </w:r>
      <w:proofErr w:type="gramEnd"/>
      <w:r w:rsidRPr="00000142">
        <w:rPr>
          <w:rFonts w:ascii="Arial" w:hAnsi="Arial" w:cs="Arial"/>
          <w:sz w:val="24"/>
          <w:szCs w:val="24"/>
        </w:rPr>
        <w:t xml:space="preserve"> п.4 ст.15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000142">
        <w:rPr>
          <w:rFonts w:ascii="Arial" w:hAnsi="Arial" w:cs="Arial"/>
          <w:sz w:val="24"/>
          <w:szCs w:val="24"/>
        </w:rPr>
        <w:t>Беллыкский</w:t>
      </w:r>
      <w:proofErr w:type="spellEnd"/>
      <w:r w:rsidRPr="00000142">
        <w:rPr>
          <w:rFonts w:ascii="Arial" w:hAnsi="Arial" w:cs="Arial"/>
          <w:sz w:val="24"/>
          <w:szCs w:val="24"/>
        </w:rPr>
        <w:t xml:space="preserve"> сельсовет, Уставом </w:t>
      </w:r>
      <w:proofErr w:type="spellStart"/>
      <w:r w:rsidRPr="00000142">
        <w:rPr>
          <w:rFonts w:ascii="Arial" w:hAnsi="Arial" w:cs="Arial"/>
          <w:sz w:val="24"/>
          <w:szCs w:val="24"/>
        </w:rPr>
        <w:t>Краснотуранского</w:t>
      </w:r>
      <w:proofErr w:type="spellEnd"/>
      <w:r w:rsidRPr="00000142">
        <w:rPr>
          <w:rFonts w:ascii="Arial" w:hAnsi="Arial" w:cs="Arial"/>
          <w:sz w:val="24"/>
          <w:szCs w:val="24"/>
        </w:rPr>
        <w:t xml:space="preserve"> района, заключили настоящее Соглашение о нижеследующем:</w:t>
      </w:r>
    </w:p>
    <w:p w:rsidR="00000142" w:rsidRPr="00000142" w:rsidRDefault="00000142" w:rsidP="00000142">
      <w:pPr>
        <w:spacing w:after="0" w:line="240" w:lineRule="auto"/>
        <w:ind w:firstLine="708"/>
        <w:contextualSpacing/>
        <w:jc w:val="both"/>
        <w:rPr>
          <w:rFonts w:ascii="Arial" w:hAnsi="Arial" w:cs="Arial"/>
          <w:sz w:val="24"/>
          <w:szCs w:val="24"/>
        </w:rPr>
      </w:pPr>
    </w:p>
    <w:p w:rsidR="00000142" w:rsidRPr="00000142" w:rsidRDefault="00000142" w:rsidP="00000142">
      <w:pPr>
        <w:pStyle w:val="a9"/>
        <w:numPr>
          <w:ilvl w:val="0"/>
          <w:numId w:val="1"/>
        </w:numPr>
        <w:spacing w:after="0" w:line="240" w:lineRule="auto"/>
        <w:jc w:val="center"/>
        <w:rPr>
          <w:rFonts w:ascii="Arial" w:hAnsi="Arial" w:cs="Arial"/>
          <w:b/>
          <w:sz w:val="24"/>
          <w:szCs w:val="24"/>
        </w:rPr>
      </w:pPr>
      <w:r w:rsidRPr="00000142">
        <w:rPr>
          <w:rFonts w:ascii="Arial" w:hAnsi="Arial" w:cs="Arial"/>
          <w:b/>
          <w:sz w:val="24"/>
          <w:szCs w:val="24"/>
        </w:rPr>
        <w:t>Предмет Соглашения</w:t>
      </w:r>
    </w:p>
    <w:p w:rsidR="00000142" w:rsidRPr="00000142" w:rsidRDefault="00000142" w:rsidP="00000142">
      <w:pPr>
        <w:pStyle w:val="a9"/>
        <w:spacing w:after="0" w:line="240" w:lineRule="auto"/>
        <w:jc w:val="center"/>
        <w:rPr>
          <w:rFonts w:ascii="Arial" w:hAnsi="Arial" w:cs="Arial"/>
          <w:sz w:val="24"/>
          <w:szCs w:val="24"/>
        </w:rPr>
      </w:pPr>
    </w:p>
    <w:p w:rsidR="00000142" w:rsidRDefault="00000142" w:rsidP="00000142">
      <w:pPr>
        <w:spacing w:after="0" w:line="240" w:lineRule="auto"/>
        <w:ind w:firstLine="709"/>
        <w:contextualSpacing/>
        <w:jc w:val="both"/>
        <w:rPr>
          <w:rFonts w:ascii="Arial" w:hAnsi="Arial" w:cs="Arial"/>
          <w:b/>
          <w:sz w:val="24"/>
          <w:szCs w:val="24"/>
        </w:rPr>
      </w:pPr>
      <w:r w:rsidRPr="00000142">
        <w:rPr>
          <w:rFonts w:ascii="Arial" w:hAnsi="Arial" w:cs="Arial"/>
          <w:sz w:val="24"/>
          <w:szCs w:val="24"/>
        </w:rPr>
        <w:t>По настоящему соглашению Поселение поручает Муниципальному району осуществление полномочий</w:t>
      </w:r>
      <w:r w:rsidRPr="00000142">
        <w:rPr>
          <w:rFonts w:ascii="Arial" w:hAnsi="Arial" w:cs="Arial"/>
          <w:b/>
          <w:sz w:val="24"/>
          <w:szCs w:val="24"/>
        </w:rPr>
        <w:t xml:space="preserve"> в части осуществления мер по противодействию коррупции в границах поселения.</w:t>
      </w:r>
    </w:p>
    <w:p w:rsidR="00000142" w:rsidRPr="00000142" w:rsidRDefault="00000142" w:rsidP="00000142">
      <w:pPr>
        <w:pStyle w:val="a9"/>
        <w:numPr>
          <w:ilvl w:val="1"/>
          <w:numId w:val="3"/>
        </w:numPr>
        <w:spacing w:after="0" w:line="240" w:lineRule="auto"/>
        <w:jc w:val="both"/>
        <w:rPr>
          <w:rFonts w:ascii="Arial" w:hAnsi="Arial" w:cs="Arial"/>
          <w:b/>
          <w:sz w:val="24"/>
          <w:szCs w:val="24"/>
        </w:rPr>
      </w:pPr>
      <w:r w:rsidRPr="00000142">
        <w:rPr>
          <w:rFonts w:ascii="Arial" w:hAnsi="Arial" w:cs="Arial"/>
          <w:sz w:val="24"/>
          <w:szCs w:val="24"/>
        </w:rPr>
        <w:t>Осуществление полномочий</w:t>
      </w:r>
      <w:r>
        <w:rPr>
          <w:rFonts w:ascii="Arial" w:hAnsi="Arial" w:cs="Arial"/>
          <w:sz w:val="24"/>
          <w:szCs w:val="24"/>
        </w:rPr>
        <w:t xml:space="preserve"> считаются преданными с момента</w:t>
      </w:r>
    </w:p>
    <w:p w:rsidR="00000142" w:rsidRPr="00000142" w:rsidRDefault="00000142" w:rsidP="00000142">
      <w:pPr>
        <w:spacing w:after="0" w:line="240" w:lineRule="auto"/>
        <w:jc w:val="both"/>
        <w:rPr>
          <w:rFonts w:ascii="Arial" w:hAnsi="Arial" w:cs="Arial"/>
          <w:b/>
          <w:sz w:val="24"/>
          <w:szCs w:val="24"/>
        </w:rPr>
      </w:pPr>
      <w:r w:rsidRPr="00000142">
        <w:rPr>
          <w:rFonts w:ascii="Arial" w:hAnsi="Arial" w:cs="Arial"/>
          <w:sz w:val="24"/>
          <w:szCs w:val="24"/>
        </w:rPr>
        <w:t>получения муниципальным районом финансовых средств, необходимых для осуществления указанных полномочий.</w:t>
      </w:r>
    </w:p>
    <w:p w:rsidR="00000142" w:rsidRPr="009B1B7B" w:rsidRDefault="00000142" w:rsidP="00000142">
      <w:pPr>
        <w:pStyle w:val="a9"/>
        <w:spacing w:after="0" w:line="240" w:lineRule="auto"/>
        <w:jc w:val="both"/>
        <w:rPr>
          <w:rFonts w:ascii="Arial" w:hAnsi="Arial" w:cs="Arial"/>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r w:rsidRPr="009B1B7B">
        <w:rPr>
          <w:rFonts w:ascii="Arial" w:hAnsi="Arial" w:cs="Arial"/>
          <w:b/>
          <w:sz w:val="24"/>
          <w:szCs w:val="24"/>
        </w:rPr>
        <w:lastRenderedPageBreak/>
        <w:t>Права и обязанности Сторон Соглашения</w:t>
      </w:r>
    </w:p>
    <w:p w:rsidR="00000142" w:rsidRPr="009B1B7B" w:rsidRDefault="00000142" w:rsidP="00000142">
      <w:pPr>
        <w:pStyle w:val="a9"/>
        <w:spacing w:after="0" w:line="240" w:lineRule="auto"/>
        <w:rPr>
          <w:rFonts w:ascii="Arial" w:hAnsi="Arial" w:cs="Arial"/>
          <w:b/>
          <w:sz w:val="24"/>
          <w:szCs w:val="24"/>
        </w:rPr>
      </w:pP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2.1. Муниципальный район вправе:</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Требовать от поселения перечислений межбюджетных трансфертов на осуществления переданных полномочий, предусмотренных в пункте 1.1 настоящего Соглашения, в соответствии с Приложением 1 к настоящему Соглашению;</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2.2. Муниципальный район обязан:</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000142" w:rsidRDefault="00000142" w:rsidP="00000142">
      <w:pPr>
        <w:spacing w:after="0" w:line="240" w:lineRule="auto"/>
        <w:ind w:firstLine="709"/>
        <w:jc w:val="both"/>
        <w:rPr>
          <w:rFonts w:ascii="Arial" w:hAnsi="Arial" w:cs="Arial"/>
          <w:sz w:val="24"/>
          <w:szCs w:val="24"/>
        </w:rPr>
      </w:pPr>
      <w:r>
        <w:rPr>
          <w:rFonts w:ascii="Arial" w:hAnsi="Arial" w:cs="Arial"/>
          <w:sz w:val="24"/>
          <w:szCs w:val="24"/>
        </w:rPr>
        <w:t>-</w:t>
      </w:r>
      <w:r w:rsidRPr="009B1B7B">
        <w:rPr>
          <w:rFonts w:ascii="Arial" w:hAnsi="Arial" w:cs="Arial"/>
          <w:sz w:val="24"/>
          <w:szCs w:val="24"/>
        </w:rPr>
        <w:t xml:space="preserve">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2.3. Поселение вправе:</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xml:space="preserve">- Осуществлять </w:t>
      </w:r>
      <w:proofErr w:type="gramStart"/>
      <w:r w:rsidRPr="009B1B7B">
        <w:rPr>
          <w:rFonts w:ascii="Arial" w:hAnsi="Arial" w:cs="Arial"/>
          <w:sz w:val="24"/>
          <w:szCs w:val="24"/>
        </w:rPr>
        <w:t>контроль за</w:t>
      </w:r>
      <w:proofErr w:type="gramEnd"/>
      <w:r w:rsidRPr="009B1B7B">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Направлять  запросы муниципальному району по вопросам осуществления полномочия;</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000142"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2.4. Поселение обязано:</w:t>
      </w:r>
    </w:p>
    <w:p w:rsidR="00000142" w:rsidRPr="009B1B7B" w:rsidRDefault="00000142" w:rsidP="00000142">
      <w:pPr>
        <w:spacing w:after="0" w:line="240" w:lineRule="auto"/>
        <w:ind w:firstLine="709"/>
        <w:jc w:val="both"/>
        <w:rPr>
          <w:rFonts w:ascii="Arial" w:hAnsi="Arial" w:cs="Arial"/>
          <w:sz w:val="24"/>
          <w:szCs w:val="24"/>
        </w:rPr>
      </w:pPr>
      <w:r w:rsidRPr="009B1B7B">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000142" w:rsidRPr="009B1B7B" w:rsidRDefault="00000142" w:rsidP="00000142">
      <w:pPr>
        <w:spacing w:after="0" w:line="240" w:lineRule="auto"/>
        <w:ind w:left="357" w:firstLine="351"/>
        <w:jc w:val="both"/>
        <w:rPr>
          <w:rFonts w:ascii="Arial" w:hAnsi="Arial" w:cs="Arial"/>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r w:rsidRPr="009B1B7B">
        <w:rPr>
          <w:rFonts w:ascii="Arial" w:hAnsi="Arial" w:cs="Arial"/>
          <w:b/>
          <w:sz w:val="24"/>
          <w:szCs w:val="24"/>
        </w:rPr>
        <w:t>Финансирование осуществления передаваемого полномочия</w:t>
      </w:r>
    </w:p>
    <w:p w:rsidR="00000142" w:rsidRDefault="00000142" w:rsidP="00000142">
      <w:pPr>
        <w:spacing w:after="0" w:line="240" w:lineRule="auto"/>
        <w:contextualSpacing/>
        <w:jc w:val="both"/>
        <w:rPr>
          <w:rFonts w:ascii="Arial" w:hAnsi="Arial" w:cs="Arial"/>
          <w:b/>
          <w:sz w:val="24"/>
          <w:szCs w:val="24"/>
        </w:rPr>
      </w:pP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3.1.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межбюджетного трансферты.</w:t>
      </w:r>
    </w:p>
    <w:p w:rsidR="00000142" w:rsidRPr="009B1B7B"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 xml:space="preserve">3.2. Объем межбюджетных трансфертов, необходимых для осуществления передаваемых полномочий, определяется в соответствии с Порядком </w:t>
      </w:r>
      <w:r w:rsidRPr="009B1B7B">
        <w:rPr>
          <w:rFonts w:ascii="Arial" w:hAnsi="Arial" w:cs="Arial"/>
          <w:sz w:val="24"/>
          <w:szCs w:val="24"/>
        </w:rPr>
        <w:lastRenderedPageBreak/>
        <w:t xml:space="preserve">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9B1B7B">
        <w:rPr>
          <w:rFonts w:ascii="Arial" w:hAnsi="Arial" w:cs="Arial"/>
          <w:sz w:val="24"/>
          <w:szCs w:val="24"/>
        </w:rPr>
        <w:t>Краснотуранский</w:t>
      </w:r>
      <w:proofErr w:type="spellEnd"/>
      <w:r w:rsidRPr="009B1B7B">
        <w:rPr>
          <w:rFonts w:ascii="Arial" w:hAnsi="Arial" w:cs="Arial"/>
          <w:sz w:val="24"/>
          <w:szCs w:val="24"/>
        </w:rPr>
        <w:t xml:space="preserve"> район полномочий (приложение 1 к настоящему Соглашению) является неотъемлемой частью настоящего Соглашения.</w:t>
      </w:r>
    </w:p>
    <w:p w:rsidR="00000142" w:rsidRPr="009B1B7B" w:rsidRDefault="00000142" w:rsidP="00000142">
      <w:pPr>
        <w:spacing w:after="0" w:line="240" w:lineRule="auto"/>
        <w:ind w:left="357"/>
        <w:jc w:val="center"/>
        <w:rPr>
          <w:rFonts w:ascii="Arial" w:hAnsi="Arial" w:cs="Arial"/>
          <w:b/>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proofErr w:type="gramStart"/>
      <w:r w:rsidRPr="009B1B7B">
        <w:rPr>
          <w:rFonts w:ascii="Arial" w:hAnsi="Arial" w:cs="Arial"/>
          <w:b/>
          <w:sz w:val="24"/>
          <w:szCs w:val="24"/>
        </w:rPr>
        <w:t>Контроль за</w:t>
      </w:r>
      <w:proofErr w:type="gramEnd"/>
      <w:r w:rsidRPr="009B1B7B">
        <w:rPr>
          <w:rFonts w:ascii="Arial" w:hAnsi="Arial" w:cs="Arial"/>
          <w:b/>
          <w:sz w:val="24"/>
          <w:szCs w:val="24"/>
        </w:rPr>
        <w:t xml:space="preserve"> осуществлением  переданного полномочия</w:t>
      </w:r>
    </w:p>
    <w:p w:rsidR="00000142" w:rsidRDefault="00000142" w:rsidP="00000142">
      <w:pPr>
        <w:spacing w:after="0" w:line="240" w:lineRule="auto"/>
        <w:contextualSpacing/>
        <w:jc w:val="both"/>
        <w:rPr>
          <w:rFonts w:ascii="Arial" w:hAnsi="Arial" w:cs="Arial"/>
          <w:b/>
          <w:sz w:val="24"/>
          <w:szCs w:val="24"/>
        </w:rPr>
      </w:pP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4.1. Уполномоченный орган поселения осуществляет контроль за осуществлением муниципальным районом полномочий и за целевым использованием финансовых средств</w:t>
      </w:r>
      <w:proofErr w:type="gramStart"/>
      <w:r w:rsidRPr="009B1B7B">
        <w:rPr>
          <w:rFonts w:ascii="Arial" w:hAnsi="Arial" w:cs="Arial"/>
          <w:sz w:val="24"/>
          <w:szCs w:val="24"/>
        </w:rPr>
        <w:t xml:space="preserve"> ,</w:t>
      </w:r>
      <w:proofErr w:type="gramEnd"/>
      <w:r w:rsidRPr="009B1B7B">
        <w:rPr>
          <w:rFonts w:ascii="Arial" w:hAnsi="Arial" w:cs="Arial"/>
          <w:sz w:val="24"/>
          <w:szCs w:val="24"/>
        </w:rPr>
        <w:t xml:space="preserve"> переданных для осуществления полномочия в форме проверок, получения ежемесячных отчетов, запросов необходимой информации.</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 xml:space="preserve">4.2. При обнаружении фактов ненадлежащего осуществления (или неосуществления) органами местного самоуправления </w:t>
      </w:r>
      <w:proofErr w:type="spellStart"/>
      <w:r w:rsidRPr="009B1B7B">
        <w:rPr>
          <w:rFonts w:ascii="Arial" w:hAnsi="Arial" w:cs="Arial"/>
          <w:sz w:val="24"/>
          <w:szCs w:val="24"/>
        </w:rPr>
        <w:t>Краснотуранского</w:t>
      </w:r>
      <w:proofErr w:type="spellEnd"/>
      <w:r w:rsidRPr="009B1B7B">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00142" w:rsidRPr="009B1B7B"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000142" w:rsidRPr="009B1B7B" w:rsidRDefault="00000142" w:rsidP="00000142">
      <w:pPr>
        <w:spacing w:after="0" w:line="240" w:lineRule="auto"/>
        <w:ind w:left="357"/>
        <w:jc w:val="center"/>
        <w:rPr>
          <w:rFonts w:ascii="Arial" w:hAnsi="Arial" w:cs="Arial"/>
          <w:b/>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r w:rsidRPr="009B1B7B">
        <w:rPr>
          <w:rFonts w:ascii="Arial" w:hAnsi="Arial" w:cs="Arial"/>
          <w:b/>
          <w:sz w:val="24"/>
          <w:szCs w:val="24"/>
        </w:rPr>
        <w:t>Ответственность сторон Соглашения</w:t>
      </w:r>
    </w:p>
    <w:p w:rsidR="00000142" w:rsidRDefault="00000142" w:rsidP="00000142">
      <w:pPr>
        <w:spacing w:after="0" w:line="240" w:lineRule="auto"/>
        <w:contextualSpacing/>
        <w:jc w:val="both"/>
        <w:rPr>
          <w:rFonts w:ascii="Arial" w:hAnsi="Arial" w:cs="Arial"/>
          <w:b/>
          <w:sz w:val="24"/>
          <w:szCs w:val="24"/>
        </w:rPr>
      </w:pP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 xml:space="preserve">5.1.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9B1B7B">
        <w:rPr>
          <w:rFonts w:ascii="Arial" w:hAnsi="Arial" w:cs="Arial"/>
          <w:sz w:val="24"/>
          <w:szCs w:val="24"/>
        </w:rPr>
        <w:t>дневный</w:t>
      </w:r>
      <w:proofErr w:type="spellEnd"/>
      <w:r w:rsidRPr="009B1B7B">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5.2.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000142" w:rsidRPr="009B1B7B"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 xml:space="preserve">5.3. </w:t>
      </w:r>
      <w:proofErr w:type="gramStart"/>
      <w:r w:rsidRPr="009B1B7B">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000142" w:rsidRPr="009B1B7B" w:rsidRDefault="00000142" w:rsidP="00000142">
      <w:pPr>
        <w:spacing w:after="0" w:line="240" w:lineRule="auto"/>
        <w:ind w:left="357"/>
        <w:contextualSpacing/>
        <w:jc w:val="both"/>
        <w:rPr>
          <w:rFonts w:ascii="Arial" w:hAnsi="Arial" w:cs="Arial"/>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r w:rsidRPr="009B1B7B">
        <w:rPr>
          <w:rFonts w:ascii="Arial" w:hAnsi="Arial" w:cs="Arial"/>
          <w:b/>
          <w:sz w:val="24"/>
          <w:szCs w:val="24"/>
        </w:rPr>
        <w:t>Основания и порядок прекращения Соглашения</w:t>
      </w:r>
    </w:p>
    <w:p w:rsidR="00000142" w:rsidRDefault="00000142" w:rsidP="00000142">
      <w:pPr>
        <w:spacing w:after="0" w:line="240" w:lineRule="auto"/>
        <w:contextualSpacing/>
        <w:jc w:val="both"/>
        <w:rPr>
          <w:rFonts w:ascii="Arial" w:hAnsi="Arial" w:cs="Arial"/>
          <w:b/>
          <w:sz w:val="24"/>
          <w:szCs w:val="24"/>
        </w:rPr>
      </w:pP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6.1. Основаниями прекращения настоящего Соглашения являются:</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1)  истечение срока действия Соглашения;</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lastRenderedPageBreak/>
        <w:t>2)  досрочное расторжение по взаимному соглашению Сторон;</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Уведомление о расторжении настоящего Соглашения в одностороннем порядке направляется второй Стороне не менее чем за 1 месяц.</w:t>
      </w:r>
    </w:p>
    <w:p w:rsidR="00000142" w:rsidRPr="009B1B7B"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000142" w:rsidRPr="009B1B7B" w:rsidRDefault="00000142" w:rsidP="00000142">
      <w:pPr>
        <w:spacing w:after="0" w:line="240" w:lineRule="auto"/>
        <w:jc w:val="both"/>
        <w:rPr>
          <w:rFonts w:ascii="Arial" w:hAnsi="Arial" w:cs="Arial"/>
          <w:sz w:val="24"/>
          <w:szCs w:val="24"/>
        </w:rPr>
      </w:pPr>
    </w:p>
    <w:p w:rsidR="00000142" w:rsidRPr="009B1B7B" w:rsidRDefault="00000142" w:rsidP="00000142">
      <w:pPr>
        <w:pStyle w:val="a9"/>
        <w:numPr>
          <w:ilvl w:val="0"/>
          <w:numId w:val="1"/>
        </w:numPr>
        <w:spacing w:after="0" w:line="240" w:lineRule="auto"/>
        <w:jc w:val="center"/>
        <w:rPr>
          <w:rFonts w:ascii="Arial" w:hAnsi="Arial" w:cs="Arial"/>
          <w:b/>
          <w:sz w:val="24"/>
          <w:szCs w:val="24"/>
        </w:rPr>
      </w:pPr>
      <w:r w:rsidRPr="009B1B7B">
        <w:rPr>
          <w:rFonts w:ascii="Arial" w:hAnsi="Arial" w:cs="Arial"/>
          <w:b/>
          <w:sz w:val="24"/>
          <w:szCs w:val="24"/>
        </w:rPr>
        <w:t>Заключительные положения:</w:t>
      </w:r>
    </w:p>
    <w:p w:rsidR="00000142" w:rsidRDefault="00000142" w:rsidP="00000142">
      <w:pPr>
        <w:spacing w:after="0" w:line="240" w:lineRule="auto"/>
        <w:contextualSpacing/>
        <w:jc w:val="both"/>
        <w:rPr>
          <w:rFonts w:ascii="Arial" w:hAnsi="Arial" w:cs="Arial"/>
          <w:b/>
          <w:sz w:val="24"/>
          <w:szCs w:val="24"/>
        </w:rPr>
      </w:pP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7.1. Настоящее Соглашение заключается на срок с 01 января 201</w:t>
      </w:r>
      <w:r>
        <w:rPr>
          <w:rFonts w:ascii="Arial" w:hAnsi="Arial" w:cs="Arial"/>
          <w:sz w:val="24"/>
          <w:szCs w:val="24"/>
        </w:rPr>
        <w:t>8</w:t>
      </w:r>
      <w:r w:rsidRPr="009B1B7B">
        <w:rPr>
          <w:rFonts w:ascii="Arial" w:hAnsi="Arial" w:cs="Arial"/>
          <w:sz w:val="24"/>
          <w:szCs w:val="24"/>
        </w:rPr>
        <w:t xml:space="preserve"> г. по 31 декабря 201</w:t>
      </w:r>
      <w:r>
        <w:rPr>
          <w:rFonts w:ascii="Arial" w:hAnsi="Arial" w:cs="Arial"/>
          <w:sz w:val="24"/>
          <w:szCs w:val="24"/>
        </w:rPr>
        <w:t>8</w:t>
      </w:r>
      <w:r w:rsidRPr="009B1B7B">
        <w:rPr>
          <w:rFonts w:ascii="Arial" w:hAnsi="Arial" w:cs="Arial"/>
          <w:sz w:val="24"/>
          <w:szCs w:val="24"/>
        </w:rPr>
        <w:t xml:space="preserve">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7.2. Настоящее Соглашение составлено в двух экземплярах – по одному для каждой из сторон.</w:t>
      </w:r>
    </w:p>
    <w:p w:rsidR="00000142"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000142" w:rsidRPr="009B1B7B" w:rsidRDefault="00000142" w:rsidP="00000142">
      <w:pPr>
        <w:spacing w:after="0" w:line="240" w:lineRule="auto"/>
        <w:ind w:firstLine="709"/>
        <w:contextualSpacing/>
        <w:jc w:val="both"/>
        <w:rPr>
          <w:rFonts w:ascii="Arial" w:hAnsi="Arial" w:cs="Arial"/>
          <w:sz w:val="24"/>
          <w:szCs w:val="24"/>
        </w:rPr>
      </w:pPr>
      <w:r w:rsidRPr="009B1B7B">
        <w:rPr>
          <w:rFonts w:ascii="Arial" w:hAnsi="Arial" w:cs="Arial"/>
          <w:sz w:val="24"/>
          <w:szCs w:val="24"/>
        </w:rPr>
        <w:t>7.4. Все споры и разногласия, возникающие из данного Соглашения, подлежат разрешению в порядке, установленном действующим законодательством.</w:t>
      </w:r>
    </w:p>
    <w:p w:rsidR="00000142" w:rsidRPr="009B1B7B" w:rsidRDefault="00000142" w:rsidP="00000142">
      <w:pPr>
        <w:spacing w:after="0" w:line="240" w:lineRule="auto"/>
        <w:ind w:left="357"/>
        <w:jc w:val="center"/>
        <w:rPr>
          <w:rFonts w:ascii="Arial" w:hAnsi="Arial" w:cs="Arial"/>
          <w:b/>
          <w:sz w:val="24"/>
          <w:szCs w:val="24"/>
        </w:rPr>
      </w:pPr>
    </w:p>
    <w:p w:rsidR="00000142" w:rsidRPr="009B1B7B" w:rsidRDefault="00000142" w:rsidP="00000142">
      <w:pPr>
        <w:spacing w:after="0" w:line="240" w:lineRule="auto"/>
        <w:ind w:left="357"/>
        <w:jc w:val="center"/>
        <w:rPr>
          <w:rFonts w:ascii="Arial" w:hAnsi="Arial" w:cs="Arial"/>
          <w:b/>
          <w:sz w:val="24"/>
          <w:szCs w:val="24"/>
        </w:rPr>
      </w:pPr>
      <w:r w:rsidRPr="009B1B7B">
        <w:rPr>
          <w:rFonts w:ascii="Arial" w:hAnsi="Arial" w:cs="Arial"/>
          <w:b/>
          <w:sz w:val="24"/>
          <w:szCs w:val="24"/>
        </w:rPr>
        <w:t>8. Юридические адреса и реквизиты сторон</w:t>
      </w:r>
    </w:p>
    <w:p w:rsidR="00000142" w:rsidRPr="009B1B7B" w:rsidRDefault="00000142" w:rsidP="00000142">
      <w:pPr>
        <w:spacing w:after="0" w:line="240" w:lineRule="auto"/>
        <w:ind w:left="357"/>
        <w:jc w:val="center"/>
        <w:rPr>
          <w:rFonts w:ascii="Arial" w:hAnsi="Arial" w:cs="Arial"/>
          <w:b/>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000142" w:rsidRPr="009B1B7B" w:rsidTr="006B2547">
        <w:trPr>
          <w:trHeight w:val="2548"/>
        </w:trPr>
        <w:tc>
          <w:tcPr>
            <w:tcW w:w="4990" w:type="dxa"/>
          </w:tcPr>
          <w:p w:rsidR="00000142" w:rsidRPr="009B1B7B" w:rsidRDefault="00000142" w:rsidP="00000142">
            <w:pPr>
              <w:spacing w:after="0" w:line="240" w:lineRule="auto"/>
              <w:ind w:left="-6"/>
              <w:contextualSpacing/>
              <w:rPr>
                <w:rFonts w:ascii="Arial" w:hAnsi="Arial" w:cs="Arial"/>
                <w:sz w:val="24"/>
                <w:szCs w:val="24"/>
              </w:rPr>
            </w:pPr>
            <w:r w:rsidRPr="009B1B7B">
              <w:rPr>
                <w:rFonts w:ascii="Arial" w:hAnsi="Arial" w:cs="Arial"/>
                <w:sz w:val="24"/>
                <w:szCs w:val="24"/>
              </w:rPr>
              <w:t xml:space="preserve">Муниципальное образование </w:t>
            </w:r>
            <w:proofErr w:type="spellStart"/>
            <w:r w:rsidRPr="009B1B7B">
              <w:rPr>
                <w:rFonts w:ascii="Arial" w:hAnsi="Arial" w:cs="Arial"/>
                <w:sz w:val="24"/>
                <w:szCs w:val="24"/>
              </w:rPr>
              <w:t>Краснотуранский</w:t>
            </w:r>
            <w:proofErr w:type="spellEnd"/>
            <w:r w:rsidRPr="009B1B7B">
              <w:rPr>
                <w:rFonts w:ascii="Arial" w:hAnsi="Arial" w:cs="Arial"/>
                <w:sz w:val="24"/>
                <w:szCs w:val="24"/>
              </w:rPr>
              <w:t xml:space="preserve"> район</w:t>
            </w:r>
          </w:p>
          <w:p w:rsidR="00000142" w:rsidRDefault="00000142" w:rsidP="00000142">
            <w:pPr>
              <w:spacing w:after="0" w:line="240" w:lineRule="auto"/>
              <w:ind w:left="-6"/>
              <w:contextualSpacing/>
              <w:rPr>
                <w:rFonts w:ascii="Arial" w:hAnsi="Arial" w:cs="Arial"/>
                <w:sz w:val="24"/>
                <w:szCs w:val="24"/>
              </w:rPr>
            </w:pPr>
            <w:r w:rsidRPr="009B1B7B">
              <w:rPr>
                <w:rFonts w:ascii="Arial" w:hAnsi="Arial" w:cs="Arial"/>
                <w:sz w:val="24"/>
                <w:szCs w:val="24"/>
              </w:rPr>
              <w:t xml:space="preserve">662660, Красноярский край, </w:t>
            </w:r>
            <w:proofErr w:type="spellStart"/>
            <w:r w:rsidRPr="009B1B7B">
              <w:rPr>
                <w:rFonts w:ascii="Arial" w:hAnsi="Arial" w:cs="Arial"/>
                <w:sz w:val="24"/>
                <w:szCs w:val="24"/>
              </w:rPr>
              <w:t>Краснотуранский</w:t>
            </w:r>
            <w:proofErr w:type="spellEnd"/>
            <w:r w:rsidRPr="009B1B7B">
              <w:rPr>
                <w:rFonts w:ascii="Arial" w:hAnsi="Arial" w:cs="Arial"/>
                <w:sz w:val="24"/>
                <w:szCs w:val="24"/>
              </w:rPr>
              <w:t xml:space="preserve"> район, с. Краснотуранск, ул. К-Маркса, 14, </w:t>
            </w:r>
          </w:p>
          <w:p w:rsidR="00000142" w:rsidRPr="009B1B7B" w:rsidRDefault="00000142" w:rsidP="00000142">
            <w:pPr>
              <w:spacing w:after="0" w:line="240" w:lineRule="auto"/>
              <w:ind w:left="-6"/>
              <w:contextualSpacing/>
              <w:rPr>
                <w:rFonts w:ascii="Arial" w:hAnsi="Arial" w:cs="Arial"/>
                <w:sz w:val="24"/>
                <w:szCs w:val="24"/>
              </w:rPr>
            </w:pPr>
            <w:r w:rsidRPr="009B1B7B">
              <w:rPr>
                <w:rFonts w:ascii="Arial" w:hAnsi="Arial" w:cs="Arial"/>
                <w:sz w:val="24"/>
                <w:szCs w:val="24"/>
              </w:rPr>
              <w:t>тел: 2-14-98, факс 2-26-99</w:t>
            </w:r>
          </w:p>
          <w:p w:rsidR="00000142" w:rsidRPr="009B1B7B" w:rsidRDefault="00000142" w:rsidP="00000142">
            <w:pPr>
              <w:spacing w:after="0" w:line="240" w:lineRule="auto"/>
              <w:ind w:left="-6"/>
              <w:contextualSpacing/>
              <w:rPr>
                <w:rFonts w:ascii="Arial" w:hAnsi="Arial" w:cs="Arial"/>
                <w:sz w:val="24"/>
                <w:szCs w:val="24"/>
              </w:rPr>
            </w:pPr>
            <w:proofErr w:type="gramStart"/>
            <w:r w:rsidRPr="009B1B7B">
              <w:rPr>
                <w:rFonts w:ascii="Arial" w:hAnsi="Arial" w:cs="Arial"/>
                <w:sz w:val="24"/>
                <w:szCs w:val="24"/>
              </w:rPr>
              <w:t>р</w:t>
            </w:r>
            <w:proofErr w:type="gramEnd"/>
            <w:r w:rsidRPr="009B1B7B">
              <w:rPr>
                <w:rFonts w:ascii="Arial" w:hAnsi="Arial" w:cs="Arial"/>
                <w:sz w:val="24"/>
                <w:szCs w:val="24"/>
              </w:rPr>
              <w:t>/с получателя 40204810700000000698</w:t>
            </w:r>
          </w:p>
          <w:p w:rsidR="00000142" w:rsidRDefault="00000142" w:rsidP="00000142">
            <w:pPr>
              <w:spacing w:after="0" w:line="240" w:lineRule="auto"/>
              <w:ind w:left="-6"/>
              <w:contextualSpacing/>
              <w:rPr>
                <w:rFonts w:ascii="Arial" w:hAnsi="Arial" w:cs="Arial"/>
                <w:sz w:val="24"/>
                <w:szCs w:val="24"/>
              </w:rPr>
            </w:pPr>
            <w:r w:rsidRPr="009B1B7B">
              <w:rPr>
                <w:rFonts w:ascii="Arial" w:hAnsi="Arial" w:cs="Arial"/>
                <w:sz w:val="24"/>
                <w:szCs w:val="24"/>
              </w:rPr>
              <w:t xml:space="preserve">в ГРКЦ ГУ банка России по Красноярскому краю г. Красноярск </w:t>
            </w:r>
          </w:p>
          <w:p w:rsidR="00000142" w:rsidRPr="009B1B7B" w:rsidRDefault="00000142" w:rsidP="00000142">
            <w:pPr>
              <w:spacing w:after="0" w:line="240" w:lineRule="auto"/>
              <w:ind w:left="-6"/>
              <w:contextualSpacing/>
              <w:rPr>
                <w:rFonts w:ascii="Arial" w:hAnsi="Arial" w:cs="Arial"/>
                <w:sz w:val="24"/>
                <w:szCs w:val="24"/>
              </w:rPr>
            </w:pPr>
            <w:r w:rsidRPr="009B1B7B">
              <w:rPr>
                <w:rFonts w:ascii="Arial" w:hAnsi="Arial" w:cs="Arial"/>
                <w:sz w:val="24"/>
                <w:szCs w:val="24"/>
              </w:rPr>
              <w:t>БИК 040407001, ОГРН 1022400746906</w:t>
            </w:r>
          </w:p>
          <w:p w:rsidR="00000142" w:rsidRPr="009B1B7B" w:rsidRDefault="00000142" w:rsidP="00000142">
            <w:pPr>
              <w:spacing w:after="0" w:line="240" w:lineRule="auto"/>
              <w:rPr>
                <w:rFonts w:ascii="Arial" w:hAnsi="Arial" w:cs="Arial"/>
                <w:sz w:val="24"/>
                <w:szCs w:val="24"/>
              </w:rPr>
            </w:pPr>
          </w:p>
        </w:tc>
        <w:tc>
          <w:tcPr>
            <w:tcW w:w="5174" w:type="dxa"/>
          </w:tcPr>
          <w:p w:rsidR="00000142" w:rsidRPr="009B1B7B" w:rsidRDefault="00000142" w:rsidP="00000142">
            <w:pPr>
              <w:spacing w:after="0" w:line="240" w:lineRule="auto"/>
              <w:contextualSpacing/>
              <w:rPr>
                <w:rFonts w:ascii="Arial" w:hAnsi="Arial" w:cs="Arial"/>
                <w:sz w:val="24"/>
                <w:szCs w:val="24"/>
              </w:rPr>
            </w:pPr>
            <w:r w:rsidRPr="009B1B7B">
              <w:rPr>
                <w:rFonts w:ascii="Arial" w:hAnsi="Arial" w:cs="Arial"/>
                <w:sz w:val="24"/>
                <w:szCs w:val="24"/>
              </w:rPr>
              <w:t xml:space="preserve">Муниципальное образование </w:t>
            </w:r>
            <w:proofErr w:type="spellStart"/>
            <w:r w:rsidRPr="009B1B7B">
              <w:rPr>
                <w:rFonts w:ascii="Arial" w:hAnsi="Arial" w:cs="Arial"/>
                <w:sz w:val="24"/>
                <w:szCs w:val="24"/>
              </w:rPr>
              <w:t>Беллыкский</w:t>
            </w:r>
            <w:proofErr w:type="spellEnd"/>
            <w:r w:rsidRPr="009B1B7B">
              <w:rPr>
                <w:rFonts w:ascii="Arial" w:hAnsi="Arial" w:cs="Arial"/>
                <w:sz w:val="24"/>
                <w:szCs w:val="24"/>
              </w:rPr>
              <w:t xml:space="preserve"> сельсовет</w:t>
            </w:r>
          </w:p>
          <w:p w:rsidR="00000142" w:rsidRDefault="00000142" w:rsidP="00000142">
            <w:pPr>
              <w:spacing w:after="0" w:line="240" w:lineRule="auto"/>
              <w:contextualSpacing/>
              <w:rPr>
                <w:rFonts w:ascii="Arial" w:hAnsi="Arial" w:cs="Arial"/>
                <w:sz w:val="24"/>
                <w:szCs w:val="24"/>
              </w:rPr>
            </w:pPr>
            <w:r w:rsidRPr="009B1B7B">
              <w:rPr>
                <w:rFonts w:ascii="Arial" w:hAnsi="Arial" w:cs="Arial"/>
                <w:sz w:val="24"/>
                <w:szCs w:val="24"/>
              </w:rPr>
              <w:t xml:space="preserve">662664, Красноярский край, </w:t>
            </w:r>
            <w:proofErr w:type="spellStart"/>
            <w:r w:rsidRPr="009B1B7B">
              <w:rPr>
                <w:rFonts w:ascii="Arial" w:hAnsi="Arial" w:cs="Arial"/>
                <w:sz w:val="24"/>
                <w:szCs w:val="24"/>
              </w:rPr>
              <w:t>Краснотуранский</w:t>
            </w:r>
            <w:proofErr w:type="spellEnd"/>
            <w:r w:rsidRPr="009B1B7B">
              <w:rPr>
                <w:rFonts w:ascii="Arial" w:hAnsi="Arial" w:cs="Arial"/>
                <w:sz w:val="24"/>
                <w:szCs w:val="24"/>
              </w:rPr>
              <w:t xml:space="preserve"> район, </w:t>
            </w:r>
            <w:proofErr w:type="spellStart"/>
            <w:r w:rsidRPr="009B1B7B">
              <w:rPr>
                <w:rFonts w:ascii="Arial" w:hAnsi="Arial" w:cs="Arial"/>
                <w:sz w:val="24"/>
                <w:szCs w:val="24"/>
              </w:rPr>
              <w:t>с</w:t>
            </w:r>
            <w:proofErr w:type="gramStart"/>
            <w:r w:rsidRPr="009B1B7B">
              <w:rPr>
                <w:rFonts w:ascii="Arial" w:hAnsi="Arial" w:cs="Arial"/>
                <w:sz w:val="24"/>
                <w:szCs w:val="24"/>
              </w:rPr>
              <w:t>.Б</w:t>
            </w:r>
            <w:proofErr w:type="gramEnd"/>
            <w:r w:rsidRPr="009B1B7B">
              <w:rPr>
                <w:rFonts w:ascii="Arial" w:hAnsi="Arial" w:cs="Arial"/>
                <w:sz w:val="24"/>
                <w:szCs w:val="24"/>
              </w:rPr>
              <w:t>еллык</w:t>
            </w:r>
            <w:proofErr w:type="spellEnd"/>
            <w:r w:rsidRPr="009B1B7B">
              <w:rPr>
                <w:rFonts w:ascii="Arial" w:hAnsi="Arial" w:cs="Arial"/>
                <w:sz w:val="24"/>
                <w:szCs w:val="24"/>
              </w:rPr>
              <w:t xml:space="preserve">, </w:t>
            </w:r>
          </w:p>
          <w:p w:rsidR="00000142" w:rsidRDefault="00000142" w:rsidP="00000142">
            <w:pPr>
              <w:spacing w:after="0" w:line="240" w:lineRule="auto"/>
              <w:contextualSpacing/>
              <w:rPr>
                <w:rFonts w:ascii="Arial" w:hAnsi="Arial" w:cs="Arial"/>
                <w:sz w:val="24"/>
                <w:szCs w:val="24"/>
              </w:rPr>
            </w:pPr>
            <w:r>
              <w:rPr>
                <w:rFonts w:ascii="Arial" w:hAnsi="Arial" w:cs="Arial"/>
                <w:sz w:val="24"/>
                <w:szCs w:val="24"/>
              </w:rPr>
              <w:t>ул. Ленина</w:t>
            </w:r>
            <w:proofErr w:type="gramStart"/>
            <w:r>
              <w:rPr>
                <w:rFonts w:ascii="Arial" w:hAnsi="Arial" w:cs="Arial"/>
                <w:sz w:val="24"/>
                <w:szCs w:val="24"/>
              </w:rPr>
              <w:t xml:space="preserve">., </w:t>
            </w:r>
            <w:proofErr w:type="gramEnd"/>
            <w:r>
              <w:rPr>
                <w:rFonts w:ascii="Arial" w:hAnsi="Arial" w:cs="Arial"/>
                <w:sz w:val="24"/>
                <w:szCs w:val="24"/>
              </w:rPr>
              <w:t>33</w:t>
            </w:r>
            <w:r w:rsidRPr="009B1B7B">
              <w:rPr>
                <w:rFonts w:ascii="Arial" w:hAnsi="Arial" w:cs="Arial"/>
                <w:sz w:val="24"/>
                <w:szCs w:val="24"/>
              </w:rPr>
              <w:t xml:space="preserve"> </w:t>
            </w:r>
          </w:p>
          <w:p w:rsidR="00000142" w:rsidRPr="009B1B7B" w:rsidRDefault="00000142" w:rsidP="00000142">
            <w:pPr>
              <w:spacing w:after="0" w:line="240" w:lineRule="auto"/>
              <w:contextualSpacing/>
              <w:rPr>
                <w:rFonts w:ascii="Arial" w:hAnsi="Arial" w:cs="Arial"/>
                <w:sz w:val="24"/>
                <w:szCs w:val="24"/>
              </w:rPr>
            </w:pPr>
            <w:r>
              <w:rPr>
                <w:rFonts w:ascii="Arial" w:hAnsi="Arial" w:cs="Arial"/>
                <w:sz w:val="24"/>
                <w:szCs w:val="24"/>
              </w:rPr>
              <w:t>тел: 74-2-39, факс 7</w:t>
            </w:r>
            <w:r w:rsidRPr="009B1B7B">
              <w:rPr>
                <w:rFonts w:ascii="Arial" w:hAnsi="Arial" w:cs="Arial"/>
                <w:sz w:val="24"/>
                <w:szCs w:val="24"/>
              </w:rPr>
              <w:t>4</w:t>
            </w:r>
            <w:r>
              <w:rPr>
                <w:rFonts w:ascii="Arial" w:hAnsi="Arial" w:cs="Arial"/>
                <w:sz w:val="24"/>
                <w:szCs w:val="24"/>
              </w:rPr>
              <w:t>-</w:t>
            </w:r>
            <w:r w:rsidRPr="009B1B7B">
              <w:rPr>
                <w:rFonts w:ascii="Arial" w:hAnsi="Arial" w:cs="Arial"/>
                <w:sz w:val="24"/>
                <w:szCs w:val="24"/>
              </w:rPr>
              <w:t>2-81</w:t>
            </w:r>
          </w:p>
          <w:p w:rsidR="00000142" w:rsidRPr="009B1B7B" w:rsidRDefault="00000142" w:rsidP="00000142">
            <w:pPr>
              <w:spacing w:after="0" w:line="240" w:lineRule="auto"/>
              <w:contextualSpacing/>
              <w:rPr>
                <w:rFonts w:ascii="Arial" w:hAnsi="Arial" w:cs="Arial"/>
                <w:sz w:val="24"/>
                <w:szCs w:val="24"/>
              </w:rPr>
            </w:pPr>
            <w:proofErr w:type="gramStart"/>
            <w:r w:rsidRPr="009B1B7B">
              <w:rPr>
                <w:rFonts w:ascii="Arial" w:hAnsi="Arial" w:cs="Arial"/>
                <w:sz w:val="24"/>
                <w:szCs w:val="24"/>
              </w:rPr>
              <w:t>р</w:t>
            </w:r>
            <w:proofErr w:type="gramEnd"/>
            <w:r w:rsidRPr="009B1B7B">
              <w:rPr>
                <w:rFonts w:ascii="Arial" w:hAnsi="Arial" w:cs="Arial"/>
                <w:sz w:val="24"/>
                <w:szCs w:val="24"/>
              </w:rPr>
              <w:t>/с 40204810200000000703</w:t>
            </w:r>
          </w:p>
          <w:p w:rsidR="00000142" w:rsidRDefault="00000142" w:rsidP="00000142">
            <w:pPr>
              <w:spacing w:after="0" w:line="240" w:lineRule="auto"/>
              <w:contextualSpacing/>
              <w:rPr>
                <w:rFonts w:ascii="Arial" w:hAnsi="Arial" w:cs="Arial"/>
                <w:sz w:val="24"/>
                <w:szCs w:val="24"/>
              </w:rPr>
            </w:pPr>
            <w:r w:rsidRPr="009B1B7B">
              <w:rPr>
                <w:rFonts w:ascii="Arial" w:hAnsi="Arial" w:cs="Arial"/>
                <w:sz w:val="24"/>
                <w:szCs w:val="24"/>
              </w:rPr>
              <w:t xml:space="preserve">в ГРКЦ ГУ Банка России по Красноярскому краю, г. Красноярск </w:t>
            </w:r>
          </w:p>
          <w:p w:rsidR="00000142" w:rsidRPr="009B1B7B" w:rsidRDefault="00000142" w:rsidP="00000142">
            <w:pPr>
              <w:spacing w:after="0" w:line="240" w:lineRule="auto"/>
              <w:contextualSpacing/>
              <w:rPr>
                <w:rFonts w:ascii="Arial" w:hAnsi="Arial" w:cs="Arial"/>
                <w:sz w:val="24"/>
                <w:szCs w:val="24"/>
              </w:rPr>
            </w:pPr>
            <w:r w:rsidRPr="009B1B7B">
              <w:rPr>
                <w:rFonts w:ascii="Arial" w:hAnsi="Arial" w:cs="Arial"/>
                <w:sz w:val="24"/>
                <w:szCs w:val="24"/>
              </w:rPr>
              <w:t>ИНН 2422001711, БИК 040407001</w:t>
            </w:r>
          </w:p>
        </w:tc>
      </w:tr>
    </w:tbl>
    <w:p w:rsidR="00000142" w:rsidRPr="009B1B7B" w:rsidRDefault="00000142" w:rsidP="00000142">
      <w:pPr>
        <w:spacing w:after="0" w:line="240" w:lineRule="auto"/>
        <w:jc w:val="center"/>
        <w:rPr>
          <w:rFonts w:ascii="Arial" w:hAnsi="Arial" w:cs="Arial"/>
          <w:b/>
          <w:sz w:val="24"/>
          <w:szCs w:val="24"/>
        </w:rPr>
      </w:pPr>
    </w:p>
    <w:p w:rsidR="00000142" w:rsidRPr="009B1B7B" w:rsidRDefault="00000142" w:rsidP="00000142">
      <w:pPr>
        <w:spacing w:after="0" w:line="240" w:lineRule="auto"/>
        <w:jc w:val="center"/>
        <w:rPr>
          <w:rFonts w:ascii="Arial" w:hAnsi="Arial" w:cs="Arial"/>
          <w:b/>
          <w:sz w:val="24"/>
          <w:szCs w:val="24"/>
        </w:rPr>
      </w:pPr>
      <w:r w:rsidRPr="009B1B7B">
        <w:rPr>
          <w:rFonts w:ascii="Arial" w:hAnsi="Arial" w:cs="Arial"/>
          <w:b/>
          <w:sz w:val="24"/>
          <w:szCs w:val="24"/>
        </w:rPr>
        <w:t>9. Подписи сторон</w:t>
      </w:r>
    </w:p>
    <w:p w:rsidR="00000142" w:rsidRPr="009B1B7B" w:rsidRDefault="00000142" w:rsidP="00000142">
      <w:pPr>
        <w:spacing w:after="0" w:line="240" w:lineRule="auto"/>
        <w:rPr>
          <w:rFonts w:ascii="Arial" w:hAnsi="Arial" w:cs="Arial"/>
          <w:sz w:val="24"/>
          <w:szCs w:val="24"/>
        </w:rPr>
      </w:pPr>
    </w:p>
    <w:p w:rsidR="00000142" w:rsidRPr="009B1B7B" w:rsidRDefault="00000142" w:rsidP="00000142">
      <w:pPr>
        <w:spacing w:after="0" w:line="240" w:lineRule="auto"/>
        <w:rPr>
          <w:rFonts w:ascii="Arial" w:hAnsi="Arial" w:cs="Arial"/>
          <w:sz w:val="24"/>
          <w:szCs w:val="24"/>
        </w:rPr>
      </w:pPr>
      <w:r w:rsidRPr="009B1B7B">
        <w:rPr>
          <w:rFonts w:ascii="Arial" w:hAnsi="Arial" w:cs="Arial"/>
          <w:sz w:val="24"/>
          <w:szCs w:val="24"/>
        </w:rPr>
        <w:t xml:space="preserve">Глава </w:t>
      </w:r>
      <w:proofErr w:type="spellStart"/>
      <w:r w:rsidRPr="009B1B7B">
        <w:rPr>
          <w:rFonts w:ascii="Arial" w:hAnsi="Arial" w:cs="Arial"/>
          <w:sz w:val="24"/>
          <w:szCs w:val="24"/>
        </w:rPr>
        <w:t>Краснотуранского</w:t>
      </w:r>
      <w:proofErr w:type="spellEnd"/>
      <w:r w:rsidRPr="009B1B7B">
        <w:rPr>
          <w:rFonts w:ascii="Arial" w:hAnsi="Arial" w:cs="Arial"/>
          <w:sz w:val="24"/>
          <w:szCs w:val="24"/>
        </w:rPr>
        <w:t xml:space="preserve"> района</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t xml:space="preserve">Глава </w:t>
      </w:r>
      <w:proofErr w:type="spellStart"/>
      <w:r w:rsidRPr="009B1B7B">
        <w:rPr>
          <w:rFonts w:ascii="Arial" w:hAnsi="Arial" w:cs="Arial"/>
          <w:sz w:val="24"/>
          <w:szCs w:val="24"/>
        </w:rPr>
        <w:t>Беллыкского</w:t>
      </w:r>
      <w:proofErr w:type="spellEnd"/>
      <w:r w:rsidRPr="009B1B7B">
        <w:rPr>
          <w:rFonts w:ascii="Arial" w:hAnsi="Arial" w:cs="Arial"/>
          <w:sz w:val="24"/>
          <w:szCs w:val="24"/>
        </w:rPr>
        <w:t xml:space="preserve"> сельсовета</w:t>
      </w:r>
    </w:p>
    <w:p w:rsidR="00000142" w:rsidRPr="009B1B7B" w:rsidRDefault="00000142" w:rsidP="00000142">
      <w:pPr>
        <w:spacing w:after="0" w:line="240" w:lineRule="auto"/>
        <w:rPr>
          <w:rFonts w:ascii="Arial" w:hAnsi="Arial" w:cs="Arial"/>
          <w:sz w:val="24"/>
          <w:szCs w:val="24"/>
        </w:rPr>
      </w:pPr>
    </w:p>
    <w:p w:rsidR="00000142" w:rsidRPr="009B1B7B" w:rsidRDefault="00000142" w:rsidP="00000142">
      <w:pPr>
        <w:spacing w:after="0" w:line="240" w:lineRule="auto"/>
        <w:rPr>
          <w:rFonts w:ascii="Arial" w:hAnsi="Arial" w:cs="Arial"/>
          <w:sz w:val="24"/>
          <w:szCs w:val="24"/>
        </w:rPr>
      </w:pPr>
      <w:r>
        <w:rPr>
          <w:rFonts w:ascii="Arial" w:hAnsi="Arial" w:cs="Arial"/>
          <w:sz w:val="24"/>
          <w:szCs w:val="24"/>
        </w:rPr>
        <w:t>______________________</w:t>
      </w:r>
      <w:r w:rsidRPr="009B1B7B">
        <w:rPr>
          <w:rFonts w:ascii="Arial" w:hAnsi="Arial" w:cs="Arial"/>
          <w:sz w:val="24"/>
          <w:szCs w:val="24"/>
        </w:rPr>
        <w:t xml:space="preserve"> Н.С. Шалунов</w:t>
      </w:r>
      <w:r w:rsidRPr="009B1B7B">
        <w:rPr>
          <w:rFonts w:ascii="Arial" w:hAnsi="Arial" w:cs="Arial"/>
          <w:sz w:val="24"/>
          <w:szCs w:val="24"/>
        </w:rPr>
        <w:tab/>
      </w:r>
      <w:r w:rsidRPr="009B1B7B">
        <w:rPr>
          <w:rFonts w:ascii="Arial" w:hAnsi="Arial" w:cs="Arial"/>
          <w:sz w:val="24"/>
          <w:szCs w:val="24"/>
        </w:rPr>
        <w:tab/>
      </w:r>
      <w:r>
        <w:rPr>
          <w:rFonts w:ascii="Arial" w:hAnsi="Arial" w:cs="Arial"/>
          <w:sz w:val="24"/>
          <w:szCs w:val="24"/>
        </w:rPr>
        <w:t>_________________</w:t>
      </w:r>
      <w:r w:rsidRPr="009B1B7B">
        <w:rPr>
          <w:rFonts w:ascii="Arial" w:hAnsi="Arial" w:cs="Arial"/>
          <w:sz w:val="24"/>
          <w:szCs w:val="24"/>
        </w:rPr>
        <w:t>А.Д. Закатов</w:t>
      </w:r>
    </w:p>
    <w:p w:rsidR="00000142" w:rsidRPr="009B1B7B" w:rsidRDefault="00000142" w:rsidP="00000142">
      <w:pPr>
        <w:spacing w:after="0" w:line="240" w:lineRule="auto"/>
        <w:rPr>
          <w:rFonts w:ascii="Arial" w:hAnsi="Arial" w:cs="Arial"/>
          <w:sz w:val="24"/>
          <w:szCs w:val="24"/>
        </w:rPr>
      </w:pPr>
    </w:p>
    <w:p w:rsidR="00000142" w:rsidRPr="009B1B7B" w:rsidRDefault="00000142" w:rsidP="00000142">
      <w:pPr>
        <w:spacing w:after="0" w:line="240" w:lineRule="auto"/>
        <w:rPr>
          <w:rFonts w:ascii="Arial" w:hAnsi="Arial" w:cs="Arial"/>
          <w:sz w:val="24"/>
          <w:szCs w:val="24"/>
        </w:rPr>
      </w:pPr>
      <w:r w:rsidRPr="009B1B7B">
        <w:rPr>
          <w:rFonts w:ascii="Arial" w:hAnsi="Arial" w:cs="Arial"/>
          <w:sz w:val="24"/>
          <w:szCs w:val="24"/>
        </w:rPr>
        <w:tab/>
      </w:r>
      <w:r w:rsidRPr="009B1B7B">
        <w:rPr>
          <w:rFonts w:ascii="Arial" w:hAnsi="Arial" w:cs="Arial"/>
          <w:sz w:val="24"/>
          <w:szCs w:val="24"/>
        </w:rPr>
        <w:tab/>
        <w:t xml:space="preserve">МП </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proofErr w:type="spellStart"/>
      <w:proofErr w:type="gramStart"/>
      <w:r w:rsidRPr="009B1B7B">
        <w:rPr>
          <w:rFonts w:ascii="Arial" w:hAnsi="Arial" w:cs="Arial"/>
          <w:sz w:val="24"/>
          <w:szCs w:val="24"/>
        </w:rPr>
        <w:t>МП</w:t>
      </w:r>
      <w:proofErr w:type="spellEnd"/>
      <w:proofErr w:type="gramEnd"/>
    </w:p>
    <w:p w:rsidR="00000142" w:rsidRPr="009B1B7B" w:rsidRDefault="00000142" w:rsidP="00000142">
      <w:pPr>
        <w:spacing w:after="0" w:line="240" w:lineRule="auto"/>
        <w:rPr>
          <w:rFonts w:ascii="Arial" w:hAnsi="Arial" w:cs="Arial"/>
          <w:sz w:val="24"/>
          <w:szCs w:val="24"/>
        </w:rPr>
      </w:pPr>
    </w:p>
    <w:p w:rsidR="00000142" w:rsidRDefault="00000142" w:rsidP="00000142">
      <w:pPr>
        <w:spacing w:after="0" w:line="240" w:lineRule="auto"/>
        <w:jc w:val="right"/>
        <w:rPr>
          <w:rFonts w:ascii="Arial" w:hAnsi="Arial" w:cs="Arial"/>
          <w:sz w:val="24"/>
          <w:szCs w:val="24"/>
        </w:rPr>
      </w:pPr>
    </w:p>
    <w:p w:rsidR="00865B5D" w:rsidRDefault="00865B5D" w:rsidP="00000142">
      <w:pPr>
        <w:spacing w:after="0" w:line="240" w:lineRule="auto"/>
        <w:jc w:val="right"/>
        <w:rPr>
          <w:rFonts w:ascii="Arial" w:hAnsi="Arial" w:cs="Arial"/>
          <w:sz w:val="24"/>
          <w:szCs w:val="24"/>
        </w:rPr>
      </w:pPr>
    </w:p>
    <w:p w:rsidR="00865B5D" w:rsidRPr="00471E56" w:rsidRDefault="00865B5D" w:rsidP="00865B5D">
      <w:pPr>
        <w:spacing w:line="240" w:lineRule="auto"/>
        <w:contextualSpacing/>
        <w:jc w:val="center"/>
        <w:rPr>
          <w:rFonts w:ascii="Arial" w:hAnsi="Arial" w:cs="Arial"/>
          <w:sz w:val="24"/>
          <w:szCs w:val="24"/>
        </w:rPr>
      </w:pPr>
      <w:r w:rsidRPr="00471E56">
        <w:rPr>
          <w:rFonts w:ascii="Arial" w:hAnsi="Arial" w:cs="Arial"/>
          <w:sz w:val="24"/>
          <w:szCs w:val="24"/>
        </w:rPr>
        <w:t>Расчет</w:t>
      </w:r>
    </w:p>
    <w:p w:rsidR="002A3E7F" w:rsidRDefault="00865B5D" w:rsidP="00865B5D">
      <w:pPr>
        <w:spacing w:line="240" w:lineRule="auto"/>
        <w:contextualSpacing/>
        <w:jc w:val="center"/>
        <w:rPr>
          <w:rFonts w:ascii="Arial" w:hAnsi="Arial" w:cs="Arial"/>
          <w:sz w:val="24"/>
          <w:szCs w:val="24"/>
        </w:rPr>
      </w:pPr>
      <w:r w:rsidRPr="00471E56">
        <w:rPr>
          <w:rFonts w:ascii="Arial" w:hAnsi="Arial" w:cs="Arial"/>
          <w:sz w:val="24"/>
          <w:szCs w:val="24"/>
        </w:rPr>
        <w:t xml:space="preserve">годового объема МБТ на исполнение полномочий в части осуществления мер </w:t>
      </w:r>
    </w:p>
    <w:p w:rsidR="00865B5D" w:rsidRPr="00471E56" w:rsidRDefault="00865B5D" w:rsidP="00865B5D">
      <w:pPr>
        <w:spacing w:line="240" w:lineRule="auto"/>
        <w:contextualSpacing/>
        <w:jc w:val="center"/>
        <w:rPr>
          <w:rFonts w:ascii="Arial" w:hAnsi="Arial" w:cs="Arial"/>
          <w:sz w:val="24"/>
          <w:szCs w:val="24"/>
        </w:rPr>
      </w:pPr>
      <w:r w:rsidRPr="00471E56">
        <w:rPr>
          <w:rFonts w:ascii="Arial" w:hAnsi="Arial" w:cs="Arial"/>
          <w:sz w:val="24"/>
          <w:szCs w:val="24"/>
        </w:rPr>
        <w:t>по противодействию коррупции в границах поселений на 201</w:t>
      </w:r>
      <w:r>
        <w:rPr>
          <w:rFonts w:ascii="Arial" w:hAnsi="Arial" w:cs="Arial"/>
          <w:sz w:val="24"/>
          <w:szCs w:val="24"/>
        </w:rPr>
        <w:t>8</w:t>
      </w:r>
      <w:r w:rsidRPr="00471E56">
        <w:rPr>
          <w:rFonts w:ascii="Arial" w:hAnsi="Arial" w:cs="Arial"/>
          <w:sz w:val="24"/>
          <w:szCs w:val="24"/>
        </w:rPr>
        <w:t xml:space="preserve"> год.</w:t>
      </w:r>
    </w:p>
    <w:p w:rsidR="00865B5D" w:rsidRPr="00471E56" w:rsidRDefault="00865B5D" w:rsidP="00865B5D">
      <w:pPr>
        <w:spacing w:line="240" w:lineRule="auto"/>
        <w:contextualSpacing/>
        <w:jc w:val="center"/>
        <w:rPr>
          <w:rFonts w:ascii="Arial" w:hAnsi="Arial" w:cs="Arial"/>
          <w:sz w:val="24"/>
          <w:szCs w:val="24"/>
        </w:rPr>
      </w:pPr>
    </w:p>
    <w:p w:rsidR="00865B5D" w:rsidRDefault="00865B5D" w:rsidP="00865B5D">
      <w:pPr>
        <w:spacing w:line="240" w:lineRule="auto"/>
        <w:contextualSpacing/>
        <w:rPr>
          <w:rFonts w:ascii="Arial" w:hAnsi="Arial" w:cs="Arial"/>
          <w:sz w:val="24"/>
          <w:szCs w:val="24"/>
        </w:rPr>
      </w:pPr>
    </w:p>
    <w:p w:rsidR="00865B5D" w:rsidRPr="00471E56" w:rsidRDefault="00865B5D" w:rsidP="00865B5D">
      <w:pPr>
        <w:spacing w:line="240" w:lineRule="auto"/>
        <w:contextualSpacing/>
        <w:rPr>
          <w:rFonts w:ascii="Arial" w:hAnsi="Arial" w:cs="Arial"/>
          <w:sz w:val="24"/>
          <w:szCs w:val="24"/>
        </w:rPr>
      </w:pPr>
      <w:proofErr w:type="spellStart"/>
      <w:r w:rsidRPr="00471E56">
        <w:rPr>
          <w:rFonts w:ascii="Arial" w:hAnsi="Arial" w:cs="Arial"/>
          <w:sz w:val="24"/>
          <w:szCs w:val="24"/>
          <w:lang w:val="en-US"/>
        </w:rPr>
        <w:t>Sg</w:t>
      </w:r>
      <w:proofErr w:type="spellEnd"/>
      <w:r w:rsidRPr="00471E56">
        <w:rPr>
          <w:rFonts w:ascii="Arial" w:hAnsi="Arial" w:cs="Arial"/>
          <w:sz w:val="24"/>
          <w:szCs w:val="24"/>
        </w:rPr>
        <w:t xml:space="preserve"> – годовой объем расходов</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ФОТ – фонд оплаты труда специалиста, для осуществления полномочий</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ФОТ определяется:</w:t>
      </w:r>
    </w:p>
    <w:p w:rsidR="00865B5D" w:rsidRPr="00471E56" w:rsidRDefault="00865B5D" w:rsidP="00865B5D">
      <w:pPr>
        <w:spacing w:line="240" w:lineRule="auto"/>
        <w:contextualSpacing/>
        <w:rPr>
          <w:rFonts w:ascii="Arial" w:hAnsi="Arial" w:cs="Arial"/>
          <w:sz w:val="24"/>
          <w:szCs w:val="24"/>
        </w:rPr>
      </w:pPr>
    </w:p>
    <w:p w:rsidR="00865B5D" w:rsidRPr="00471E56" w:rsidRDefault="00865B5D" w:rsidP="00865B5D">
      <w:pPr>
        <w:spacing w:line="240" w:lineRule="auto"/>
        <w:contextualSpacing/>
        <w:rPr>
          <w:rFonts w:ascii="Arial" w:hAnsi="Arial" w:cs="Arial"/>
          <w:sz w:val="24"/>
          <w:szCs w:val="24"/>
          <w:u w:val="single"/>
        </w:rPr>
      </w:pPr>
      <w:r w:rsidRPr="00471E56">
        <w:rPr>
          <w:rFonts w:ascii="Arial" w:hAnsi="Arial" w:cs="Arial"/>
          <w:sz w:val="24"/>
          <w:szCs w:val="24"/>
          <w:u w:val="single"/>
        </w:rPr>
        <w:t>С 01.01.201</w:t>
      </w:r>
      <w:r>
        <w:rPr>
          <w:rFonts w:ascii="Arial" w:hAnsi="Arial" w:cs="Arial"/>
          <w:sz w:val="24"/>
          <w:szCs w:val="24"/>
          <w:u w:val="single"/>
        </w:rPr>
        <w:t>8</w:t>
      </w:r>
      <w:r w:rsidRPr="00471E56">
        <w:rPr>
          <w:rFonts w:ascii="Arial" w:hAnsi="Arial" w:cs="Arial"/>
          <w:sz w:val="24"/>
          <w:szCs w:val="24"/>
          <w:u w:val="single"/>
        </w:rPr>
        <w:t xml:space="preserve"> по 31.12.201</w:t>
      </w:r>
      <w:r>
        <w:rPr>
          <w:rFonts w:ascii="Arial" w:hAnsi="Arial" w:cs="Arial"/>
          <w:sz w:val="24"/>
          <w:szCs w:val="24"/>
          <w:u w:val="single"/>
        </w:rPr>
        <w:t>8</w:t>
      </w:r>
      <w:r w:rsidRPr="00471E56">
        <w:rPr>
          <w:rFonts w:ascii="Arial" w:hAnsi="Arial" w:cs="Arial"/>
          <w:sz w:val="24"/>
          <w:szCs w:val="24"/>
          <w:u w:val="single"/>
        </w:rPr>
        <w:t xml:space="preserve"> г.</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 xml:space="preserve">Количество окладов – 57,2 </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Ставка ведущего специалиста – 3499 руб.</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Коэффициент к зарплате – 1,6</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Количество специалистов – 1 человек.</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1 чел. х 3499 х 57,2 х 1,6:12 мес. х 12 мес. = 320228,48 руб.</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Начисления на зарплату – 320228,48 х 30,2 % = 96709 руб.</w:t>
      </w:r>
    </w:p>
    <w:p w:rsidR="00865B5D" w:rsidRPr="00471E56" w:rsidRDefault="00865B5D" w:rsidP="00865B5D">
      <w:pPr>
        <w:spacing w:line="240" w:lineRule="auto"/>
        <w:contextualSpacing/>
        <w:rPr>
          <w:rFonts w:ascii="Arial" w:hAnsi="Arial" w:cs="Arial"/>
          <w:sz w:val="24"/>
          <w:szCs w:val="24"/>
        </w:rPr>
      </w:pPr>
      <w:r w:rsidRPr="00471E56">
        <w:rPr>
          <w:rFonts w:ascii="Arial" w:hAnsi="Arial" w:cs="Arial"/>
          <w:sz w:val="24"/>
          <w:szCs w:val="24"/>
        </w:rPr>
        <w:t>Итого за период: 416937,48 руб.</w:t>
      </w:r>
    </w:p>
    <w:p w:rsidR="00865B5D" w:rsidRPr="00471E56" w:rsidRDefault="00865B5D" w:rsidP="00865B5D">
      <w:pPr>
        <w:spacing w:line="240" w:lineRule="auto"/>
        <w:ind w:firstLine="708"/>
        <w:contextualSpacing/>
        <w:rPr>
          <w:rFonts w:ascii="Arial" w:hAnsi="Arial" w:cs="Arial"/>
          <w:sz w:val="24"/>
          <w:szCs w:val="24"/>
        </w:rPr>
      </w:pPr>
      <w:r w:rsidRPr="00471E56">
        <w:rPr>
          <w:rFonts w:ascii="Arial" w:hAnsi="Arial" w:cs="Arial"/>
          <w:sz w:val="24"/>
          <w:szCs w:val="24"/>
        </w:rPr>
        <w:t>Годовой фонд оплаты труда на содержание сотрудника – ведущего специалиста с начислениями: 416937,48 руб.</w:t>
      </w:r>
    </w:p>
    <w:p w:rsidR="00865B5D" w:rsidRPr="00471E56" w:rsidRDefault="00865B5D" w:rsidP="00865B5D">
      <w:pPr>
        <w:spacing w:line="240" w:lineRule="auto"/>
        <w:contextualSpacing/>
        <w:jc w:val="center"/>
        <w:rPr>
          <w:rFonts w:ascii="Arial" w:hAnsi="Arial" w:cs="Arial"/>
          <w:sz w:val="24"/>
          <w:szCs w:val="24"/>
        </w:rPr>
      </w:pPr>
    </w:p>
    <w:p w:rsidR="00865B5D" w:rsidRPr="00471E56" w:rsidRDefault="00865B5D" w:rsidP="00865B5D">
      <w:pPr>
        <w:spacing w:line="240" w:lineRule="auto"/>
        <w:ind w:firstLine="708"/>
        <w:contextualSpacing/>
        <w:rPr>
          <w:rFonts w:ascii="Arial" w:hAnsi="Arial" w:cs="Arial"/>
          <w:sz w:val="24"/>
          <w:szCs w:val="24"/>
        </w:rPr>
      </w:pPr>
    </w:p>
    <w:p w:rsidR="00865B5D" w:rsidRPr="00471E56" w:rsidRDefault="00865B5D" w:rsidP="00865B5D">
      <w:pPr>
        <w:spacing w:line="240" w:lineRule="auto"/>
        <w:contextualSpacing/>
        <w:rPr>
          <w:rFonts w:ascii="Arial" w:hAnsi="Arial" w:cs="Arial"/>
          <w:sz w:val="24"/>
          <w:szCs w:val="24"/>
        </w:rPr>
      </w:pPr>
    </w:p>
    <w:tbl>
      <w:tblPr>
        <w:tblW w:w="869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3128"/>
        <w:gridCol w:w="1692"/>
        <w:gridCol w:w="1698"/>
        <w:gridCol w:w="1134"/>
      </w:tblGrid>
      <w:tr w:rsidR="00865B5D" w:rsidRPr="00471E56" w:rsidTr="002A3E7F">
        <w:trPr>
          <w:trHeight w:val="852"/>
        </w:trPr>
        <w:tc>
          <w:tcPr>
            <w:tcW w:w="1038" w:type="dxa"/>
            <w:vAlign w:val="center"/>
          </w:tcPr>
          <w:p w:rsidR="00865B5D" w:rsidRPr="00865B5D" w:rsidRDefault="00865B5D" w:rsidP="002A3E7F">
            <w:pPr>
              <w:spacing w:line="240" w:lineRule="auto"/>
              <w:contextualSpacing/>
              <w:jc w:val="center"/>
              <w:rPr>
                <w:rFonts w:ascii="Arial" w:hAnsi="Arial" w:cs="Arial"/>
                <w:b/>
                <w:sz w:val="20"/>
                <w:szCs w:val="20"/>
              </w:rPr>
            </w:pPr>
            <w:r w:rsidRPr="00865B5D">
              <w:rPr>
                <w:rFonts w:ascii="Arial" w:hAnsi="Arial" w:cs="Arial"/>
                <w:b/>
                <w:sz w:val="20"/>
                <w:szCs w:val="20"/>
              </w:rPr>
              <w:t xml:space="preserve">№ </w:t>
            </w:r>
            <w:proofErr w:type="gramStart"/>
            <w:r w:rsidRPr="00865B5D">
              <w:rPr>
                <w:rFonts w:ascii="Arial" w:hAnsi="Arial" w:cs="Arial"/>
                <w:b/>
                <w:sz w:val="20"/>
                <w:szCs w:val="20"/>
              </w:rPr>
              <w:t>п</w:t>
            </w:r>
            <w:proofErr w:type="gramEnd"/>
            <w:r w:rsidRPr="00865B5D">
              <w:rPr>
                <w:rFonts w:ascii="Arial" w:hAnsi="Arial" w:cs="Arial"/>
                <w:b/>
                <w:sz w:val="20"/>
                <w:szCs w:val="20"/>
              </w:rPr>
              <w:t>/п</w:t>
            </w:r>
          </w:p>
        </w:tc>
        <w:tc>
          <w:tcPr>
            <w:tcW w:w="3128" w:type="dxa"/>
            <w:vAlign w:val="center"/>
          </w:tcPr>
          <w:p w:rsidR="00865B5D" w:rsidRPr="00865B5D" w:rsidRDefault="00865B5D" w:rsidP="002A3E7F">
            <w:pPr>
              <w:spacing w:line="240" w:lineRule="auto"/>
              <w:contextualSpacing/>
              <w:jc w:val="center"/>
              <w:rPr>
                <w:rFonts w:ascii="Arial" w:hAnsi="Arial" w:cs="Arial"/>
                <w:b/>
                <w:sz w:val="20"/>
                <w:szCs w:val="20"/>
              </w:rPr>
            </w:pPr>
            <w:r w:rsidRPr="00865B5D">
              <w:rPr>
                <w:rFonts w:ascii="Arial" w:hAnsi="Arial" w:cs="Arial"/>
                <w:b/>
                <w:sz w:val="20"/>
                <w:szCs w:val="20"/>
              </w:rPr>
              <w:t>Наименование сельсовета</w:t>
            </w:r>
          </w:p>
        </w:tc>
        <w:tc>
          <w:tcPr>
            <w:tcW w:w="1692" w:type="dxa"/>
            <w:vAlign w:val="center"/>
          </w:tcPr>
          <w:p w:rsidR="00865B5D" w:rsidRPr="00865B5D" w:rsidRDefault="00865B5D" w:rsidP="002A3E7F">
            <w:pPr>
              <w:spacing w:line="240" w:lineRule="auto"/>
              <w:contextualSpacing/>
              <w:jc w:val="center"/>
              <w:rPr>
                <w:rFonts w:ascii="Arial" w:hAnsi="Arial" w:cs="Arial"/>
                <w:b/>
                <w:sz w:val="20"/>
                <w:szCs w:val="20"/>
              </w:rPr>
            </w:pPr>
            <w:r w:rsidRPr="00865B5D">
              <w:rPr>
                <w:rFonts w:ascii="Arial" w:hAnsi="Arial" w:cs="Arial"/>
                <w:b/>
                <w:sz w:val="20"/>
                <w:szCs w:val="20"/>
                <w:lang w:val="en-US"/>
              </w:rPr>
              <w:t>F</w:t>
            </w:r>
            <w:r w:rsidRPr="00865B5D">
              <w:rPr>
                <w:rFonts w:ascii="Arial" w:hAnsi="Arial" w:cs="Arial"/>
                <w:b/>
                <w:sz w:val="20"/>
                <w:szCs w:val="20"/>
              </w:rPr>
              <w:t xml:space="preserve"> –численность поселений</w:t>
            </w:r>
          </w:p>
        </w:tc>
        <w:tc>
          <w:tcPr>
            <w:tcW w:w="1698" w:type="dxa"/>
            <w:vAlign w:val="center"/>
          </w:tcPr>
          <w:p w:rsidR="00865B5D" w:rsidRPr="00865B5D" w:rsidRDefault="00865B5D" w:rsidP="002A3E7F">
            <w:pPr>
              <w:spacing w:line="240" w:lineRule="auto"/>
              <w:contextualSpacing/>
              <w:jc w:val="center"/>
              <w:rPr>
                <w:rFonts w:ascii="Arial" w:hAnsi="Arial" w:cs="Arial"/>
                <w:b/>
                <w:sz w:val="20"/>
                <w:szCs w:val="20"/>
                <w:lang w:val="en-US"/>
              </w:rPr>
            </w:pPr>
            <w:r w:rsidRPr="00865B5D">
              <w:rPr>
                <w:rFonts w:ascii="Arial" w:hAnsi="Arial" w:cs="Arial"/>
                <w:b/>
                <w:sz w:val="20"/>
                <w:szCs w:val="20"/>
                <w:lang w:val="en-US"/>
              </w:rPr>
              <w:t>D</w:t>
            </w:r>
          </w:p>
        </w:tc>
        <w:tc>
          <w:tcPr>
            <w:tcW w:w="1134" w:type="dxa"/>
            <w:vAlign w:val="center"/>
          </w:tcPr>
          <w:p w:rsidR="00865B5D" w:rsidRPr="00865B5D" w:rsidRDefault="00865B5D" w:rsidP="002A3E7F">
            <w:pPr>
              <w:spacing w:line="240" w:lineRule="auto"/>
              <w:contextualSpacing/>
              <w:jc w:val="center"/>
              <w:rPr>
                <w:rFonts w:ascii="Arial" w:hAnsi="Arial" w:cs="Arial"/>
                <w:b/>
                <w:sz w:val="20"/>
                <w:szCs w:val="20"/>
                <w:lang w:val="en-US"/>
              </w:rPr>
            </w:pPr>
            <w:proofErr w:type="spellStart"/>
            <w:r w:rsidRPr="00865B5D">
              <w:rPr>
                <w:rFonts w:ascii="Arial" w:hAnsi="Arial" w:cs="Arial"/>
                <w:b/>
                <w:sz w:val="20"/>
                <w:szCs w:val="20"/>
                <w:lang w:val="en-US"/>
              </w:rPr>
              <w:t>Sg</w:t>
            </w:r>
            <w:proofErr w:type="spellEnd"/>
          </w:p>
          <w:p w:rsidR="00865B5D" w:rsidRPr="00865B5D" w:rsidRDefault="00865B5D" w:rsidP="002A3E7F">
            <w:pPr>
              <w:spacing w:line="240" w:lineRule="auto"/>
              <w:contextualSpacing/>
              <w:jc w:val="center"/>
              <w:rPr>
                <w:rFonts w:ascii="Arial" w:hAnsi="Arial" w:cs="Arial"/>
                <w:b/>
                <w:sz w:val="20"/>
                <w:szCs w:val="20"/>
              </w:rPr>
            </w:pPr>
            <w:r w:rsidRPr="00865B5D">
              <w:rPr>
                <w:rFonts w:ascii="Arial" w:hAnsi="Arial" w:cs="Arial"/>
                <w:b/>
                <w:sz w:val="20"/>
                <w:szCs w:val="20"/>
              </w:rPr>
              <w:t>Руб.</w:t>
            </w:r>
          </w:p>
        </w:tc>
      </w:tr>
      <w:tr w:rsidR="00865B5D" w:rsidRPr="00471E56" w:rsidTr="002A3E7F">
        <w:trPr>
          <w:trHeight w:val="375"/>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1</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Лебяженский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lang w:val="en-US"/>
              </w:rPr>
              <w:t>12</w:t>
            </w:r>
            <w:r>
              <w:rPr>
                <w:rFonts w:ascii="Arial" w:hAnsi="Arial" w:cs="Arial"/>
                <w:sz w:val="24"/>
                <w:szCs w:val="24"/>
              </w:rPr>
              <w:t>03</w:t>
            </w:r>
          </w:p>
        </w:tc>
        <w:tc>
          <w:tcPr>
            <w:tcW w:w="1698" w:type="dxa"/>
            <w:vAlign w:val="center"/>
          </w:tcPr>
          <w:p w:rsidR="00865B5D" w:rsidRPr="00865B5D" w:rsidRDefault="00865B5D" w:rsidP="002A3E7F">
            <w:pPr>
              <w:spacing w:line="240" w:lineRule="auto"/>
              <w:contextualSpacing/>
              <w:jc w:val="center"/>
              <w:rPr>
                <w:rFonts w:ascii="Arial" w:hAnsi="Arial" w:cs="Arial"/>
                <w:sz w:val="24"/>
                <w:szCs w:val="24"/>
              </w:rPr>
            </w:pPr>
            <w:r w:rsidRPr="00471E56">
              <w:rPr>
                <w:rFonts w:ascii="Arial" w:hAnsi="Arial" w:cs="Arial"/>
                <w:sz w:val="24"/>
                <w:szCs w:val="24"/>
                <w:lang w:val="en-US"/>
              </w:rPr>
              <w:t>0</w:t>
            </w:r>
            <w:r w:rsidRPr="00471E56">
              <w:rPr>
                <w:rFonts w:ascii="Arial" w:hAnsi="Arial" w:cs="Arial"/>
                <w:sz w:val="24"/>
                <w:szCs w:val="24"/>
              </w:rPr>
              <w:t>,</w:t>
            </w:r>
            <w:r>
              <w:rPr>
                <w:rFonts w:ascii="Arial" w:hAnsi="Arial" w:cs="Arial"/>
                <w:sz w:val="24"/>
                <w:szCs w:val="24"/>
                <w:lang w:val="en-US"/>
              </w:rPr>
              <w:t>13</w:t>
            </w:r>
            <w:r>
              <w:rPr>
                <w:rFonts w:ascii="Arial" w:hAnsi="Arial" w:cs="Arial"/>
                <w:sz w:val="24"/>
                <w:szCs w:val="24"/>
              </w:rPr>
              <w:t>9</w:t>
            </w:r>
          </w:p>
        </w:tc>
        <w:tc>
          <w:tcPr>
            <w:tcW w:w="1134" w:type="dxa"/>
            <w:vAlign w:val="center"/>
          </w:tcPr>
          <w:p w:rsidR="00865B5D" w:rsidRPr="00471E56" w:rsidRDefault="00865B5D" w:rsidP="002A3E7F">
            <w:pPr>
              <w:contextualSpacing/>
              <w:jc w:val="center"/>
              <w:rPr>
                <w:rFonts w:ascii="Arial" w:hAnsi="Arial" w:cs="Arial"/>
                <w:sz w:val="24"/>
                <w:szCs w:val="24"/>
              </w:rPr>
            </w:pPr>
            <w:r w:rsidRPr="00471E56">
              <w:rPr>
                <w:rFonts w:ascii="Arial" w:hAnsi="Arial" w:cs="Arial"/>
                <w:sz w:val="24"/>
                <w:szCs w:val="24"/>
              </w:rPr>
              <w:t>57537</w:t>
            </w:r>
          </w:p>
        </w:tc>
      </w:tr>
      <w:tr w:rsidR="00865B5D" w:rsidRPr="00471E56" w:rsidTr="002A3E7F">
        <w:trPr>
          <w:trHeight w:val="315"/>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2</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Восточенский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rPr>
              <w:t>942</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0,108</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45029</w:t>
            </w:r>
          </w:p>
        </w:tc>
      </w:tr>
      <w:tr w:rsidR="00865B5D" w:rsidRPr="00471E56" w:rsidTr="002A3E7F">
        <w:trPr>
          <w:trHeight w:val="330"/>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3</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r w:rsidRPr="00471E56">
              <w:rPr>
                <w:rFonts w:ascii="Arial" w:hAnsi="Arial" w:cs="Arial"/>
                <w:sz w:val="24"/>
                <w:szCs w:val="24"/>
              </w:rPr>
              <w:t>Тубинский</w:t>
            </w:r>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lang w:val="en-US"/>
              </w:rPr>
              <w:t>1</w:t>
            </w:r>
            <w:r>
              <w:rPr>
                <w:rFonts w:ascii="Arial" w:hAnsi="Arial" w:cs="Arial"/>
                <w:sz w:val="24"/>
                <w:szCs w:val="24"/>
              </w:rPr>
              <w:t>761</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0,203</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84638</w:t>
            </w:r>
          </w:p>
        </w:tc>
      </w:tr>
      <w:tr w:rsidR="00865B5D" w:rsidRPr="00471E56" w:rsidTr="002A3E7F">
        <w:trPr>
          <w:trHeight w:val="315"/>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4</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r w:rsidRPr="00471E56">
              <w:rPr>
                <w:rFonts w:ascii="Arial" w:hAnsi="Arial" w:cs="Arial"/>
                <w:sz w:val="24"/>
                <w:szCs w:val="24"/>
              </w:rPr>
              <w:t>Саянский</w:t>
            </w:r>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lang w:val="en-US"/>
              </w:rPr>
              <w:t>1</w:t>
            </w:r>
            <w:r>
              <w:rPr>
                <w:rFonts w:ascii="Arial" w:hAnsi="Arial" w:cs="Arial"/>
                <w:sz w:val="24"/>
                <w:szCs w:val="24"/>
              </w:rPr>
              <w:t>417</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0,163</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67961</w:t>
            </w:r>
          </w:p>
        </w:tc>
      </w:tr>
      <w:tr w:rsidR="00865B5D" w:rsidRPr="00471E56" w:rsidTr="002A3E7F">
        <w:trPr>
          <w:trHeight w:val="360"/>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5</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Новосыдинский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rPr>
              <w:t>471</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0,055</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22932</w:t>
            </w:r>
          </w:p>
        </w:tc>
      </w:tr>
      <w:tr w:rsidR="00865B5D" w:rsidRPr="00471E56" w:rsidTr="002A3E7F">
        <w:trPr>
          <w:trHeight w:val="255"/>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6</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Салбинский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rPr>
              <w:t>342</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0,039</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16261</w:t>
            </w:r>
          </w:p>
        </w:tc>
      </w:tr>
      <w:tr w:rsidR="00865B5D" w:rsidRPr="00471E56" w:rsidTr="002A3E7F">
        <w:trPr>
          <w:trHeight w:val="180"/>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7</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Беллыкский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lang w:val="en-US"/>
              </w:rPr>
              <w:t>1</w:t>
            </w:r>
            <w:r>
              <w:rPr>
                <w:rFonts w:ascii="Arial" w:hAnsi="Arial" w:cs="Arial"/>
                <w:sz w:val="24"/>
                <w:szCs w:val="24"/>
              </w:rPr>
              <w:t>007</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0,116</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48365</w:t>
            </w:r>
          </w:p>
        </w:tc>
      </w:tr>
      <w:tr w:rsidR="00865B5D" w:rsidRPr="00471E56" w:rsidTr="002A3E7F">
        <w:trPr>
          <w:trHeight w:val="255"/>
        </w:trPr>
        <w:tc>
          <w:tcPr>
            <w:tcW w:w="1038" w:type="dxa"/>
            <w:vAlign w:val="center"/>
          </w:tcPr>
          <w:p w:rsidR="00865B5D" w:rsidRPr="00471E56" w:rsidRDefault="00865B5D" w:rsidP="002A3E7F">
            <w:pPr>
              <w:spacing w:line="240" w:lineRule="auto"/>
              <w:contextualSpacing/>
              <w:jc w:val="center"/>
              <w:rPr>
                <w:rFonts w:ascii="Arial" w:hAnsi="Arial" w:cs="Arial"/>
                <w:sz w:val="24"/>
                <w:szCs w:val="24"/>
                <w:lang w:val="en-US"/>
              </w:rPr>
            </w:pPr>
            <w:r w:rsidRPr="00471E56">
              <w:rPr>
                <w:rFonts w:ascii="Arial" w:hAnsi="Arial" w:cs="Arial"/>
                <w:sz w:val="24"/>
                <w:szCs w:val="24"/>
                <w:lang w:val="en-US"/>
              </w:rPr>
              <w:t>8</w:t>
            </w:r>
          </w:p>
        </w:tc>
        <w:tc>
          <w:tcPr>
            <w:tcW w:w="3128" w:type="dxa"/>
            <w:vAlign w:val="center"/>
          </w:tcPr>
          <w:p w:rsidR="00865B5D" w:rsidRPr="00471E56" w:rsidRDefault="00865B5D" w:rsidP="002A3E7F">
            <w:pPr>
              <w:spacing w:line="240" w:lineRule="auto"/>
              <w:contextualSpacing/>
              <w:jc w:val="center"/>
              <w:rPr>
                <w:rFonts w:ascii="Arial" w:hAnsi="Arial" w:cs="Arial"/>
                <w:sz w:val="24"/>
                <w:szCs w:val="24"/>
              </w:rPr>
            </w:pPr>
            <w:proofErr w:type="spellStart"/>
            <w:r w:rsidRPr="00471E56">
              <w:rPr>
                <w:rFonts w:ascii="Arial" w:hAnsi="Arial" w:cs="Arial"/>
                <w:sz w:val="24"/>
                <w:szCs w:val="24"/>
              </w:rPr>
              <w:t>Кортузский</w:t>
            </w:r>
            <w:proofErr w:type="spellEnd"/>
          </w:p>
        </w:tc>
        <w:tc>
          <w:tcPr>
            <w:tcW w:w="1692" w:type="dxa"/>
            <w:vAlign w:val="center"/>
          </w:tcPr>
          <w:p w:rsidR="00865B5D" w:rsidRPr="00865B5D" w:rsidRDefault="00865B5D" w:rsidP="002A3E7F">
            <w:pPr>
              <w:spacing w:line="240" w:lineRule="auto"/>
              <w:contextualSpacing/>
              <w:jc w:val="center"/>
              <w:rPr>
                <w:rFonts w:ascii="Arial" w:hAnsi="Arial" w:cs="Arial"/>
                <w:sz w:val="24"/>
                <w:szCs w:val="24"/>
              </w:rPr>
            </w:pPr>
            <w:r>
              <w:rPr>
                <w:rFonts w:ascii="Arial" w:hAnsi="Arial" w:cs="Arial"/>
                <w:sz w:val="24"/>
                <w:szCs w:val="24"/>
                <w:lang w:val="en-US"/>
              </w:rPr>
              <w:t>1</w:t>
            </w:r>
            <w:r>
              <w:rPr>
                <w:rFonts w:ascii="Arial" w:hAnsi="Arial" w:cs="Arial"/>
                <w:sz w:val="24"/>
                <w:szCs w:val="24"/>
              </w:rPr>
              <w:t>531</w:t>
            </w:r>
          </w:p>
        </w:tc>
        <w:tc>
          <w:tcPr>
            <w:tcW w:w="1698" w:type="dxa"/>
            <w:vAlign w:val="center"/>
          </w:tcPr>
          <w:p w:rsidR="00865B5D" w:rsidRPr="00471E56" w:rsidRDefault="00865B5D" w:rsidP="002A3E7F">
            <w:pPr>
              <w:spacing w:line="240" w:lineRule="auto"/>
              <w:contextualSpacing/>
              <w:jc w:val="center"/>
              <w:rPr>
                <w:rFonts w:ascii="Arial" w:hAnsi="Arial" w:cs="Arial"/>
                <w:sz w:val="24"/>
                <w:szCs w:val="24"/>
              </w:rPr>
            </w:pPr>
            <w:r>
              <w:rPr>
                <w:rFonts w:ascii="Arial" w:hAnsi="Arial" w:cs="Arial"/>
                <w:sz w:val="24"/>
                <w:szCs w:val="24"/>
              </w:rPr>
              <w:t>0,177</w:t>
            </w:r>
          </w:p>
        </w:tc>
        <w:tc>
          <w:tcPr>
            <w:tcW w:w="1134" w:type="dxa"/>
            <w:vAlign w:val="center"/>
          </w:tcPr>
          <w:p w:rsidR="00865B5D" w:rsidRPr="00471E56" w:rsidRDefault="002A3E7F" w:rsidP="002A3E7F">
            <w:pPr>
              <w:contextualSpacing/>
              <w:jc w:val="center"/>
              <w:rPr>
                <w:rFonts w:ascii="Arial" w:hAnsi="Arial" w:cs="Arial"/>
                <w:sz w:val="24"/>
                <w:szCs w:val="24"/>
              </w:rPr>
            </w:pPr>
            <w:r>
              <w:rPr>
                <w:rFonts w:ascii="Arial" w:hAnsi="Arial" w:cs="Arial"/>
                <w:sz w:val="24"/>
                <w:szCs w:val="24"/>
              </w:rPr>
              <w:t>73797</w:t>
            </w:r>
          </w:p>
        </w:tc>
      </w:tr>
      <w:tr w:rsidR="00865B5D" w:rsidRPr="00471E56" w:rsidTr="002A3E7F">
        <w:trPr>
          <w:trHeight w:val="375"/>
        </w:trPr>
        <w:tc>
          <w:tcPr>
            <w:tcW w:w="1038" w:type="dxa"/>
            <w:vAlign w:val="center"/>
          </w:tcPr>
          <w:p w:rsidR="00865B5D" w:rsidRPr="00471E56" w:rsidRDefault="00865B5D" w:rsidP="002A3E7F">
            <w:pPr>
              <w:spacing w:line="240" w:lineRule="auto"/>
              <w:contextualSpacing/>
              <w:jc w:val="center"/>
              <w:rPr>
                <w:rFonts w:ascii="Arial" w:hAnsi="Arial" w:cs="Arial"/>
                <w:b/>
                <w:sz w:val="24"/>
                <w:szCs w:val="24"/>
              </w:rPr>
            </w:pPr>
            <w:r w:rsidRPr="00471E56">
              <w:rPr>
                <w:rFonts w:ascii="Arial" w:hAnsi="Arial" w:cs="Arial"/>
                <w:b/>
                <w:sz w:val="24"/>
                <w:szCs w:val="24"/>
              </w:rPr>
              <w:t>Итого</w:t>
            </w:r>
          </w:p>
        </w:tc>
        <w:tc>
          <w:tcPr>
            <w:tcW w:w="3128" w:type="dxa"/>
            <w:vAlign w:val="center"/>
          </w:tcPr>
          <w:p w:rsidR="00865B5D" w:rsidRPr="00471E56" w:rsidRDefault="00865B5D" w:rsidP="002A3E7F">
            <w:pPr>
              <w:spacing w:line="240" w:lineRule="auto"/>
              <w:contextualSpacing/>
              <w:jc w:val="center"/>
              <w:rPr>
                <w:rFonts w:ascii="Arial" w:hAnsi="Arial" w:cs="Arial"/>
                <w:b/>
                <w:sz w:val="24"/>
                <w:szCs w:val="24"/>
              </w:rPr>
            </w:pPr>
          </w:p>
        </w:tc>
        <w:tc>
          <w:tcPr>
            <w:tcW w:w="1692" w:type="dxa"/>
            <w:vAlign w:val="center"/>
          </w:tcPr>
          <w:p w:rsidR="00865B5D" w:rsidRPr="00865B5D" w:rsidRDefault="00865B5D" w:rsidP="002A3E7F">
            <w:pPr>
              <w:spacing w:line="240" w:lineRule="auto"/>
              <w:contextualSpacing/>
              <w:jc w:val="center"/>
              <w:rPr>
                <w:rFonts w:ascii="Arial" w:hAnsi="Arial" w:cs="Arial"/>
                <w:b/>
                <w:sz w:val="24"/>
                <w:szCs w:val="24"/>
              </w:rPr>
            </w:pPr>
            <w:r>
              <w:rPr>
                <w:rFonts w:ascii="Arial" w:hAnsi="Arial" w:cs="Arial"/>
                <w:b/>
                <w:sz w:val="24"/>
                <w:szCs w:val="24"/>
              </w:rPr>
              <w:t>8674</w:t>
            </w:r>
          </w:p>
        </w:tc>
        <w:tc>
          <w:tcPr>
            <w:tcW w:w="1698" w:type="dxa"/>
            <w:vAlign w:val="center"/>
          </w:tcPr>
          <w:p w:rsidR="00865B5D" w:rsidRPr="00471E56" w:rsidRDefault="00865B5D" w:rsidP="002A3E7F">
            <w:pPr>
              <w:spacing w:line="240" w:lineRule="auto"/>
              <w:contextualSpacing/>
              <w:jc w:val="center"/>
              <w:rPr>
                <w:rFonts w:ascii="Arial" w:hAnsi="Arial" w:cs="Arial"/>
                <w:b/>
                <w:sz w:val="24"/>
                <w:szCs w:val="24"/>
              </w:rPr>
            </w:pPr>
            <w:r w:rsidRPr="00471E56">
              <w:rPr>
                <w:rFonts w:ascii="Arial" w:hAnsi="Arial" w:cs="Arial"/>
                <w:b/>
                <w:sz w:val="24"/>
                <w:szCs w:val="24"/>
              </w:rPr>
              <w:t>1</w:t>
            </w:r>
          </w:p>
        </w:tc>
        <w:tc>
          <w:tcPr>
            <w:tcW w:w="1134" w:type="dxa"/>
            <w:vAlign w:val="center"/>
          </w:tcPr>
          <w:p w:rsidR="00865B5D" w:rsidRPr="00471E56" w:rsidRDefault="00865B5D" w:rsidP="002A3E7F">
            <w:pPr>
              <w:contextualSpacing/>
              <w:jc w:val="center"/>
              <w:rPr>
                <w:rFonts w:ascii="Arial" w:hAnsi="Arial" w:cs="Arial"/>
                <w:b/>
                <w:sz w:val="24"/>
                <w:szCs w:val="24"/>
              </w:rPr>
            </w:pPr>
            <w:r w:rsidRPr="00471E56">
              <w:rPr>
                <w:rFonts w:ascii="Arial" w:hAnsi="Arial" w:cs="Arial"/>
                <w:b/>
                <w:sz w:val="24"/>
                <w:szCs w:val="24"/>
              </w:rPr>
              <w:t>416937</w:t>
            </w:r>
          </w:p>
        </w:tc>
      </w:tr>
    </w:tbl>
    <w:p w:rsidR="00865B5D" w:rsidRPr="00471E56" w:rsidRDefault="00865B5D" w:rsidP="00865B5D">
      <w:pPr>
        <w:spacing w:line="240" w:lineRule="auto"/>
        <w:contextualSpacing/>
        <w:rPr>
          <w:rFonts w:ascii="Arial" w:hAnsi="Arial" w:cs="Arial"/>
          <w:sz w:val="24"/>
          <w:szCs w:val="24"/>
        </w:rPr>
      </w:pPr>
    </w:p>
    <w:p w:rsidR="00865B5D" w:rsidRPr="009B1B7B" w:rsidRDefault="00865B5D" w:rsidP="00865B5D">
      <w:pPr>
        <w:spacing w:after="0" w:line="240" w:lineRule="auto"/>
        <w:jc w:val="both"/>
        <w:rPr>
          <w:rFonts w:ascii="Arial" w:hAnsi="Arial" w:cs="Arial"/>
          <w:sz w:val="24"/>
          <w:szCs w:val="24"/>
        </w:rPr>
      </w:pPr>
    </w:p>
    <w:p w:rsidR="00000142" w:rsidRPr="009B1B7B" w:rsidRDefault="00000142" w:rsidP="00000142">
      <w:pPr>
        <w:spacing w:after="0" w:line="240" w:lineRule="auto"/>
        <w:jc w:val="right"/>
        <w:rPr>
          <w:rFonts w:ascii="Arial" w:hAnsi="Arial" w:cs="Arial"/>
          <w:sz w:val="24"/>
          <w:szCs w:val="24"/>
        </w:rPr>
      </w:pPr>
    </w:p>
    <w:p w:rsidR="00000142" w:rsidRPr="009B1B7B" w:rsidRDefault="00000142" w:rsidP="00000142">
      <w:pPr>
        <w:spacing w:after="0" w:line="240" w:lineRule="auto"/>
        <w:jc w:val="right"/>
        <w:rPr>
          <w:rFonts w:ascii="Arial" w:hAnsi="Arial" w:cs="Arial"/>
          <w:sz w:val="24"/>
          <w:szCs w:val="24"/>
        </w:rPr>
      </w:pPr>
    </w:p>
    <w:p w:rsidR="00000142" w:rsidRPr="009B1B7B" w:rsidRDefault="00000142" w:rsidP="00000142">
      <w:pPr>
        <w:spacing w:after="0" w:line="240" w:lineRule="auto"/>
        <w:jc w:val="right"/>
        <w:rPr>
          <w:rFonts w:ascii="Arial" w:hAnsi="Arial" w:cs="Arial"/>
          <w:sz w:val="24"/>
          <w:szCs w:val="24"/>
        </w:rPr>
      </w:pPr>
    </w:p>
    <w:p w:rsidR="00000142" w:rsidRPr="009B1B7B" w:rsidRDefault="00000142" w:rsidP="00000142">
      <w:pPr>
        <w:spacing w:after="0" w:line="240" w:lineRule="auto"/>
        <w:jc w:val="right"/>
        <w:rPr>
          <w:rFonts w:ascii="Arial" w:hAnsi="Arial" w:cs="Arial"/>
          <w:sz w:val="24"/>
          <w:szCs w:val="24"/>
        </w:rPr>
      </w:pPr>
    </w:p>
    <w:p w:rsidR="00000142" w:rsidRPr="009B1B7B" w:rsidRDefault="00000142" w:rsidP="00000142">
      <w:pPr>
        <w:spacing w:after="0" w:line="240" w:lineRule="auto"/>
        <w:contextualSpacing/>
        <w:jc w:val="both"/>
        <w:rPr>
          <w:rFonts w:ascii="Arial" w:hAnsi="Arial" w:cs="Arial"/>
          <w:sz w:val="24"/>
          <w:szCs w:val="24"/>
        </w:rPr>
      </w:pPr>
    </w:p>
    <w:p w:rsidR="00000142" w:rsidRPr="008608C9" w:rsidRDefault="00000142" w:rsidP="00F15975">
      <w:pPr>
        <w:rPr>
          <w:rFonts w:ascii="Arial" w:hAnsi="Arial" w:cs="Arial"/>
          <w:sz w:val="24"/>
          <w:szCs w:val="24"/>
        </w:rPr>
      </w:pPr>
    </w:p>
    <w:p w:rsidR="00F15975" w:rsidRPr="008608C9" w:rsidRDefault="00F15975" w:rsidP="00F15975">
      <w:pPr>
        <w:spacing w:line="240" w:lineRule="auto"/>
        <w:contextualSpacing/>
        <w:jc w:val="both"/>
        <w:rPr>
          <w:rFonts w:ascii="Arial" w:hAnsi="Arial" w:cs="Arial"/>
          <w:sz w:val="24"/>
          <w:szCs w:val="24"/>
        </w:rPr>
      </w:pPr>
      <w:r w:rsidRPr="008608C9">
        <w:rPr>
          <w:rFonts w:ascii="Arial" w:hAnsi="Arial" w:cs="Arial"/>
          <w:sz w:val="24"/>
          <w:szCs w:val="24"/>
        </w:rPr>
        <w:t xml:space="preserve"> </w:t>
      </w:r>
    </w:p>
    <w:p w:rsidR="004E3AA5" w:rsidRPr="008608C9" w:rsidRDefault="004E3AA5">
      <w:pPr>
        <w:rPr>
          <w:rFonts w:ascii="Arial" w:hAnsi="Arial" w:cs="Arial"/>
          <w:sz w:val="24"/>
          <w:szCs w:val="24"/>
        </w:rPr>
      </w:pPr>
    </w:p>
    <w:sectPr w:rsidR="004E3AA5" w:rsidRPr="008608C9" w:rsidSect="004E3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B4E2A8B"/>
    <w:multiLevelType w:val="multilevel"/>
    <w:tmpl w:val="7D26AEBC"/>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nsid w:val="74180497"/>
    <w:multiLevelType w:val="multilevel"/>
    <w:tmpl w:val="97F4F0C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15975"/>
    <w:rsid w:val="00000142"/>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869"/>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5420"/>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458"/>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3E7F"/>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5AC"/>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0D03"/>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8C9"/>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5B5D"/>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A0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5A18"/>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F14"/>
    <w:rsid w:val="00F144F0"/>
    <w:rsid w:val="00F14C5A"/>
    <w:rsid w:val="00F15975"/>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15975"/>
    <w:pPr>
      <w:tabs>
        <w:tab w:val="left" w:pos="7088"/>
      </w:tabs>
      <w:spacing w:after="0" w:line="240" w:lineRule="auto"/>
      <w:jc w:val="center"/>
    </w:pPr>
    <w:rPr>
      <w:rFonts w:ascii="Times New Roman" w:hAnsi="Times New Roman"/>
      <w:b/>
      <w:sz w:val="32"/>
      <w:szCs w:val="20"/>
    </w:rPr>
  </w:style>
  <w:style w:type="character" w:customStyle="1" w:styleId="a4">
    <w:name w:val="Подзаголовок Знак"/>
    <w:basedOn w:val="a0"/>
    <w:link w:val="a3"/>
    <w:rsid w:val="00F15975"/>
    <w:rPr>
      <w:rFonts w:ascii="Times New Roman" w:eastAsia="Times New Roman" w:hAnsi="Times New Roman" w:cs="Times New Roman"/>
      <w:b/>
      <w:sz w:val="32"/>
      <w:szCs w:val="20"/>
      <w:lang w:eastAsia="ru-RU"/>
    </w:rPr>
  </w:style>
  <w:style w:type="paragraph" w:styleId="a5">
    <w:name w:val="Body Text"/>
    <w:basedOn w:val="a"/>
    <w:link w:val="a6"/>
    <w:rsid w:val="00F15975"/>
    <w:pPr>
      <w:spacing w:after="0" w:line="240" w:lineRule="auto"/>
    </w:pPr>
    <w:rPr>
      <w:rFonts w:ascii="Times New Roman" w:hAnsi="Times New Roman"/>
      <w:sz w:val="28"/>
      <w:szCs w:val="24"/>
    </w:rPr>
  </w:style>
  <w:style w:type="character" w:customStyle="1" w:styleId="a6">
    <w:name w:val="Основной текст Знак"/>
    <w:basedOn w:val="a0"/>
    <w:link w:val="a5"/>
    <w:rsid w:val="00F15975"/>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2554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420"/>
    <w:rPr>
      <w:rFonts w:ascii="Tahoma" w:eastAsia="Times New Roman" w:hAnsi="Tahoma" w:cs="Tahoma"/>
      <w:sz w:val="16"/>
      <w:szCs w:val="16"/>
      <w:lang w:eastAsia="ru-RU"/>
    </w:rPr>
  </w:style>
  <w:style w:type="paragraph" w:styleId="a9">
    <w:name w:val="List Paragraph"/>
    <w:basedOn w:val="a"/>
    <w:uiPriority w:val="34"/>
    <w:qFormat/>
    <w:rsid w:val="00000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2017-11-28T09:05:00Z</cp:lastPrinted>
  <dcterms:created xsi:type="dcterms:W3CDTF">2015-12-08T07:46:00Z</dcterms:created>
  <dcterms:modified xsi:type="dcterms:W3CDTF">2017-11-28T09:05:00Z</dcterms:modified>
</cp:coreProperties>
</file>