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21C4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9321C4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A862FD" w:rsidRPr="00514AE9" w:rsidRDefault="00A862FD" w:rsidP="00A862FD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4AE9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A862FD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3987">
        <w:rPr>
          <w:rFonts w:ascii="Arial" w:hAnsi="Arial" w:cs="Arial"/>
          <w:b/>
          <w:sz w:val="24"/>
          <w:szCs w:val="24"/>
        </w:rPr>
        <w:t>РЕШЕНИЕ</w:t>
      </w:r>
    </w:p>
    <w:p w:rsidR="00283987" w:rsidRPr="00283987" w:rsidRDefault="00283987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3FA7" w:rsidRPr="00283987" w:rsidTr="00150711">
        <w:tc>
          <w:tcPr>
            <w:tcW w:w="3190" w:type="dxa"/>
          </w:tcPr>
          <w:p w:rsidR="00A862FD" w:rsidRPr="00283987" w:rsidRDefault="00F3736C" w:rsidP="00150711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29.11</w:t>
            </w:r>
            <w:r w:rsid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.2019</w:t>
            </w:r>
          </w:p>
        </w:tc>
        <w:tc>
          <w:tcPr>
            <w:tcW w:w="3190" w:type="dxa"/>
          </w:tcPr>
          <w:p w:rsidR="00A862FD" w:rsidRPr="00283987" w:rsidRDefault="00A862FD" w:rsidP="00150711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A862FD" w:rsidRPr="00283987" w:rsidRDefault="00A862FD" w:rsidP="00150711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F3736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41-218</w:t>
            </w:r>
            <w:r w:rsidR="00514AE9"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283987" w:rsidRDefault="00B21CAB" w:rsidP="00B21CAB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B21CAB" w:rsidRPr="00A862FD" w:rsidRDefault="00B21CAB" w:rsidP="00A862FD">
      <w:pPr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B21CAB" w:rsidRPr="00A862FD" w:rsidRDefault="00B21CAB" w:rsidP="00B21CAB">
      <w:pPr>
        <w:rPr>
          <w:rFonts w:ascii="Arial" w:hAnsi="Arial" w:cs="Arial"/>
          <w:sz w:val="24"/>
          <w:szCs w:val="24"/>
        </w:rPr>
      </w:pPr>
    </w:p>
    <w:p w:rsidR="00B21CAB" w:rsidRDefault="00B21CAB" w:rsidP="00B21CAB">
      <w:pPr>
        <w:ind w:firstLine="709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A862FD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A862F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862FD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A862F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A862FD">
          <w:rPr>
            <w:rFonts w:ascii="Arial" w:hAnsi="Arial" w:cs="Arial"/>
            <w:sz w:val="24"/>
            <w:szCs w:val="24"/>
          </w:rPr>
          <w:t xml:space="preserve">Законом Красноярского края </w:t>
        </w:r>
        <w:r w:rsidR="00D557F6" w:rsidRPr="00A862FD">
          <w:rPr>
            <w:rFonts w:ascii="Arial" w:hAnsi="Arial" w:cs="Arial"/>
            <w:sz w:val="24"/>
            <w:szCs w:val="24"/>
          </w:rPr>
          <w:t>№ 6-2108 от 01.11.2018</w:t>
        </w:r>
        <w:r w:rsidRPr="00A862FD">
          <w:rPr>
            <w:rFonts w:ascii="Arial" w:hAnsi="Arial" w:cs="Arial"/>
            <w:sz w:val="24"/>
            <w:szCs w:val="24"/>
          </w:rPr>
          <w:t xml:space="preserve"> «</w:t>
        </w:r>
      </w:hyperlink>
      <w:r w:rsidRPr="00A862FD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A862FD">
        <w:rPr>
          <w:rFonts w:ascii="Arial" w:hAnsi="Arial" w:cs="Arial"/>
          <w:sz w:val="24"/>
          <w:szCs w:val="24"/>
        </w:rPr>
        <w:t xml:space="preserve"> исходя из </w:t>
      </w:r>
      <w:r w:rsidRPr="00A862FD">
        <w:rPr>
          <w:rFonts w:ascii="Arial" w:hAnsi="Arial" w:cs="Arial"/>
          <w:sz w:val="24"/>
          <w:szCs w:val="24"/>
        </w:rPr>
        <w:t>кадастровой стоимости объектов налогообложения»</w:t>
      </w:r>
      <w:r w:rsidR="00A862FD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</w:t>
      </w:r>
      <w:r w:rsidR="00E406D4">
        <w:rPr>
          <w:rFonts w:ascii="Arial" w:hAnsi="Arial" w:cs="Arial"/>
          <w:sz w:val="24"/>
          <w:szCs w:val="24"/>
        </w:rPr>
        <w:t>сельсовета</w:t>
      </w:r>
      <w:r w:rsidR="00A862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B4744A" w:rsidRDefault="00B4744A" w:rsidP="00B21CAB">
      <w:pPr>
        <w:ind w:firstLine="709"/>
        <w:rPr>
          <w:rFonts w:ascii="Arial" w:hAnsi="Arial" w:cs="Arial"/>
          <w:sz w:val="24"/>
          <w:szCs w:val="24"/>
        </w:rPr>
      </w:pPr>
    </w:p>
    <w:p w:rsidR="00A862FD" w:rsidRDefault="00A862FD" w:rsidP="00B21C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406D4" w:rsidRPr="00A862FD" w:rsidRDefault="00E406D4" w:rsidP="00B21CAB">
      <w:pPr>
        <w:ind w:firstLine="709"/>
        <w:rPr>
          <w:rFonts w:ascii="Arial" w:hAnsi="Arial" w:cs="Arial"/>
          <w:sz w:val="24"/>
          <w:szCs w:val="24"/>
        </w:rPr>
      </w:pPr>
    </w:p>
    <w:p w:rsidR="00B21CAB" w:rsidRPr="00A862FD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862F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B21CAB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p w:rsidR="00E406D4" w:rsidRDefault="00E406D4" w:rsidP="00E406D4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A862FD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№ </w:t>
            </w:r>
            <w:r w:rsidRPr="00A862FD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862FD">
              <w:rPr>
                <w:rFonts w:ascii="Arial" w:hAnsi="Arial" w:cs="Arial"/>
                <w:sz w:val="24"/>
                <w:szCs w:val="24"/>
              </w:rPr>
              <w:t>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A862FD">
              <w:rPr>
                <w:rFonts w:ascii="Arial" w:hAnsi="Arial" w:cs="Arial"/>
                <w:sz w:val="24"/>
                <w:szCs w:val="24"/>
              </w:rPr>
              <w:t>ого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A862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A862FD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F93F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единый недвижимый комплекс, в сост</w:t>
            </w:r>
            <w:r w:rsidR="00F93FA7">
              <w:rPr>
                <w:rFonts w:ascii="Arial" w:hAnsi="Arial" w:cs="Arial"/>
                <w:sz w:val="24"/>
                <w:szCs w:val="24"/>
              </w:rPr>
              <w:t>ав которого входит хотя бы один жилой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A862FD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A862FD">
              <w:rPr>
                <w:rFonts w:ascii="Arial" w:hAnsi="Arial" w:cs="Arial"/>
                <w:sz w:val="24"/>
                <w:szCs w:val="24"/>
              </w:rPr>
              <w:t>-место</w:t>
            </w:r>
            <w:r w:rsidR="00F93FA7">
              <w:rPr>
                <w:rFonts w:ascii="Arial" w:hAnsi="Arial" w:cs="Arial"/>
                <w:sz w:val="24"/>
                <w:szCs w:val="24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  <w:r w:rsidRPr="00A862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415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4158C2">
              <w:rPr>
                <w:rFonts w:ascii="Arial" w:hAnsi="Arial" w:cs="Arial"/>
                <w:sz w:val="24"/>
                <w:szCs w:val="24"/>
              </w:rPr>
              <w:t xml:space="preserve"> каждого из которых </w:t>
            </w:r>
            <w:r w:rsidRPr="00A862FD">
              <w:rPr>
                <w:rFonts w:ascii="Arial" w:hAnsi="Arial" w:cs="Arial"/>
                <w:sz w:val="24"/>
                <w:szCs w:val="24"/>
              </w:rPr>
              <w:t>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4744A" w:rsidRDefault="00B4744A" w:rsidP="00C10C33">
      <w:pPr>
        <w:pStyle w:val="11"/>
        <w:spacing w:line="240" w:lineRule="auto"/>
        <w:ind w:firstLine="700"/>
        <w:jc w:val="both"/>
        <w:rPr>
          <w:sz w:val="24"/>
          <w:szCs w:val="24"/>
        </w:rPr>
      </w:pPr>
    </w:p>
    <w:p w:rsidR="00F93FA7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78F5" w:rsidRPr="001363A0">
        <w:rPr>
          <w:sz w:val="24"/>
          <w:szCs w:val="24"/>
        </w:rPr>
        <w:t>. П</w:t>
      </w:r>
      <w:r w:rsidR="00F93FA7">
        <w:rPr>
          <w:sz w:val="24"/>
          <w:szCs w:val="24"/>
        </w:rPr>
        <w:t>ризнать утратившими силу решения</w:t>
      </w:r>
      <w:r w:rsidR="000878F5" w:rsidRPr="001363A0">
        <w:rPr>
          <w:sz w:val="24"/>
          <w:szCs w:val="24"/>
        </w:rPr>
        <w:t xml:space="preserve">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</w:t>
      </w:r>
      <w:r w:rsidR="00F93FA7">
        <w:rPr>
          <w:sz w:val="24"/>
          <w:szCs w:val="24"/>
        </w:rPr>
        <w:t xml:space="preserve"> </w:t>
      </w:r>
      <w:proofErr w:type="spellStart"/>
      <w:r w:rsidR="00F93FA7">
        <w:rPr>
          <w:sz w:val="24"/>
          <w:szCs w:val="24"/>
        </w:rPr>
        <w:t>Краснотуранского</w:t>
      </w:r>
      <w:proofErr w:type="spellEnd"/>
      <w:r w:rsidR="00F93FA7">
        <w:rPr>
          <w:sz w:val="24"/>
          <w:szCs w:val="24"/>
        </w:rPr>
        <w:t xml:space="preserve"> района Красноярского края: </w:t>
      </w:r>
    </w:p>
    <w:p w:rsidR="00F93FA7" w:rsidRDefault="00F93FA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878F5" w:rsidRPr="001363A0">
        <w:rPr>
          <w:sz w:val="24"/>
          <w:szCs w:val="24"/>
        </w:rPr>
        <w:t xml:space="preserve"> от</w:t>
      </w:r>
      <w:r w:rsidR="004158C2">
        <w:rPr>
          <w:sz w:val="24"/>
          <w:szCs w:val="24"/>
        </w:rPr>
        <w:t xml:space="preserve"> </w:t>
      </w:r>
      <w:r w:rsidR="00280AFF">
        <w:rPr>
          <w:sz w:val="24"/>
          <w:szCs w:val="24"/>
        </w:rPr>
        <w:t>29.08.2019 № 37-195</w:t>
      </w:r>
      <w:r w:rsidR="000878F5" w:rsidRPr="001363A0">
        <w:rPr>
          <w:sz w:val="24"/>
          <w:szCs w:val="24"/>
        </w:rPr>
        <w:t>-р «О налог</w:t>
      </w:r>
      <w:r w:rsidR="00280AFF">
        <w:rPr>
          <w:sz w:val="24"/>
          <w:szCs w:val="24"/>
        </w:rPr>
        <w:t>е на имущество физических лиц».</w:t>
      </w:r>
    </w:p>
    <w:p w:rsidR="00E406D4" w:rsidRDefault="00E406D4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878F5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78F5" w:rsidRPr="00CC2C2D">
        <w:rPr>
          <w:sz w:val="24"/>
          <w:szCs w:val="24"/>
        </w:rPr>
        <w:t xml:space="preserve">. Настоящее    </w:t>
      </w:r>
      <w:r w:rsidR="00F3736C" w:rsidRPr="00CC2C2D">
        <w:rPr>
          <w:sz w:val="24"/>
          <w:szCs w:val="24"/>
        </w:rPr>
        <w:t>решение вступает</w:t>
      </w:r>
      <w:r w:rsidR="00280AFF">
        <w:rPr>
          <w:sz w:val="24"/>
          <w:szCs w:val="24"/>
        </w:rPr>
        <w:t xml:space="preserve"> в силу не ранее чем по истечении одного месяца со дня </w:t>
      </w:r>
      <w:r w:rsidR="00F3736C">
        <w:rPr>
          <w:sz w:val="24"/>
          <w:szCs w:val="24"/>
        </w:rPr>
        <w:t xml:space="preserve">его официального опубликования </w:t>
      </w:r>
      <w:r w:rsidR="00280AFF">
        <w:rPr>
          <w:sz w:val="24"/>
          <w:szCs w:val="24"/>
        </w:rPr>
        <w:t xml:space="preserve">в газете «Вести </w:t>
      </w:r>
      <w:proofErr w:type="spellStart"/>
      <w:r w:rsidR="00280AFF">
        <w:rPr>
          <w:sz w:val="24"/>
          <w:szCs w:val="24"/>
        </w:rPr>
        <w:t>Беллыкского</w:t>
      </w:r>
      <w:proofErr w:type="spellEnd"/>
      <w:r w:rsidR="00280AFF">
        <w:rPr>
          <w:sz w:val="24"/>
          <w:szCs w:val="24"/>
        </w:rPr>
        <w:t xml:space="preserve"> сельсовета» и не ранее 1-го числа очередного налогового периода по налогу на имущество физических лиц.</w:t>
      </w:r>
    </w:p>
    <w:p w:rsidR="00F3736C" w:rsidRDefault="00F3736C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возложить на постоянную комиссию по бюджету и налоговой политике.</w:t>
      </w: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E52AA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E52AA">
        <w:rPr>
          <w:rFonts w:ascii="Arial" w:hAnsi="Arial" w:cs="Arial"/>
          <w:sz w:val="24"/>
          <w:szCs w:val="24"/>
        </w:rPr>
        <w:t xml:space="preserve">      А.Д. Закатов</w:t>
      </w:r>
    </w:p>
    <w:p w:rsidR="00012051" w:rsidRPr="00CC2C2D" w:rsidRDefault="00012051" w:rsidP="000878F5">
      <w:pPr>
        <w:pStyle w:val="11"/>
        <w:spacing w:line="240" w:lineRule="auto"/>
        <w:ind w:firstLine="709"/>
        <w:jc w:val="both"/>
        <w:rPr>
          <w:i/>
          <w:sz w:val="24"/>
          <w:szCs w:val="24"/>
        </w:rPr>
      </w:pPr>
    </w:p>
    <w:sectPr w:rsidR="00012051" w:rsidRPr="00CC2C2D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BE" w:rsidRDefault="00B008BE" w:rsidP="00182232">
      <w:r>
        <w:separator/>
      </w:r>
    </w:p>
  </w:endnote>
  <w:endnote w:type="continuationSeparator" w:id="0">
    <w:p w:rsidR="00B008BE" w:rsidRDefault="00B008BE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BE" w:rsidRDefault="00B008BE" w:rsidP="00182232">
      <w:r>
        <w:separator/>
      </w:r>
    </w:p>
  </w:footnote>
  <w:footnote w:type="continuationSeparator" w:id="0">
    <w:p w:rsidR="00B008BE" w:rsidRDefault="00B008BE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12051"/>
    <w:rsid w:val="000878F5"/>
    <w:rsid w:val="000C26EE"/>
    <w:rsid w:val="000F600C"/>
    <w:rsid w:val="0018033C"/>
    <w:rsid w:val="00182232"/>
    <w:rsid w:val="001C7B4B"/>
    <w:rsid w:val="00204CC6"/>
    <w:rsid w:val="00280AFF"/>
    <w:rsid w:val="00283987"/>
    <w:rsid w:val="004158C2"/>
    <w:rsid w:val="00514AE9"/>
    <w:rsid w:val="005B6E68"/>
    <w:rsid w:val="005C2652"/>
    <w:rsid w:val="00707658"/>
    <w:rsid w:val="00750876"/>
    <w:rsid w:val="007D75A3"/>
    <w:rsid w:val="00857872"/>
    <w:rsid w:val="008726C6"/>
    <w:rsid w:val="009216BA"/>
    <w:rsid w:val="0097104E"/>
    <w:rsid w:val="009923D0"/>
    <w:rsid w:val="00A862FD"/>
    <w:rsid w:val="00AE0916"/>
    <w:rsid w:val="00AE0F44"/>
    <w:rsid w:val="00AF5F6E"/>
    <w:rsid w:val="00B008BE"/>
    <w:rsid w:val="00B01658"/>
    <w:rsid w:val="00B21CAB"/>
    <w:rsid w:val="00B4744A"/>
    <w:rsid w:val="00BB4FD7"/>
    <w:rsid w:val="00C10C33"/>
    <w:rsid w:val="00C801BA"/>
    <w:rsid w:val="00D557F6"/>
    <w:rsid w:val="00DC3D61"/>
    <w:rsid w:val="00E406D4"/>
    <w:rsid w:val="00EE05A2"/>
    <w:rsid w:val="00F31C1F"/>
    <w:rsid w:val="00F36DA7"/>
    <w:rsid w:val="00F3736C"/>
    <w:rsid w:val="00F919A9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D609"/>
  <w15:docId w15:val="{17BC6743-9147-4F0A-9D3A-3A15A97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2F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878F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0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31</cp:revision>
  <cp:lastPrinted>2019-12-10T09:00:00Z</cp:lastPrinted>
  <dcterms:created xsi:type="dcterms:W3CDTF">2018-10-31T10:29:00Z</dcterms:created>
  <dcterms:modified xsi:type="dcterms:W3CDTF">2019-12-10T09:01:00Z</dcterms:modified>
</cp:coreProperties>
</file>